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2845C1">
        <w:t>Доставка на други</w:t>
      </w:r>
      <w:r w:rsidR="00053B82">
        <w:t xml:space="preserve"> материали</w:t>
      </w:r>
      <w:r w:rsidR="002845C1">
        <w:t xml:space="preserve"> по поддръжка на казармено – жилищния фонд</w:t>
      </w:r>
      <w:bookmarkStart w:id="0" w:name="_GoBack"/>
      <w:bookmarkEnd w:id="0"/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053B82"/>
    <w:rsid w:val="00143F8E"/>
    <w:rsid w:val="00253304"/>
    <w:rsid w:val="002845C1"/>
    <w:rsid w:val="003E0158"/>
    <w:rsid w:val="0044179C"/>
    <w:rsid w:val="005A14DD"/>
    <w:rsid w:val="005E561C"/>
    <w:rsid w:val="00751147"/>
    <w:rsid w:val="0094270B"/>
    <w:rsid w:val="00C928DA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2016-12-07T13:27:00Z</dcterms:created>
  <dcterms:modified xsi:type="dcterms:W3CDTF">2018-11-09T06:46:00Z</dcterms:modified>
</cp:coreProperties>
</file>