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4F1" w:rsidRDefault="008C04F1" w:rsidP="000D32E4">
      <w:pPr>
        <w:tabs>
          <w:tab w:val="left" w:pos="1680"/>
        </w:tabs>
        <w:spacing w:line="0" w:lineRule="atLeast"/>
        <w:ind w:left="1120"/>
        <w:jc w:val="center"/>
        <w:rPr>
          <w:rFonts w:ascii="Times New Roman" w:eastAsia="Times New Roman" w:hAnsi="Times New Roman"/>
          <w:b/>
          <w:sz w:val="28"/>
          <w:szCs w:val="28"/>
        </w:rPr>
      </w:pPr>
      <w:r w:rsidRPr="005C3E14">
        <w:rPr>
          <w:rFonts w:ascii="Times New Roman" w:eastAsia="Times New Roman" w:hAnsi="Times New Roman"/>
          <w:b/>
          <w:sz w:val="28"/>
          <w:szCs w:val="28"/>
        </w:rPr>
        <w:t>КРИТЕРИЙ ЗА ВЪЗЛАГАНЕ НА ПОРЪЧКАТА</w:t>
      </w:r>
    </w:p>
    <w:p w:rsidR="00CE7B4F" w:rsidRPr="005C3E14" w:rsidRDefault="00CE7B4F" w:rsidP="008C04F1">
      <w:pPr>
        <w:tabs>
          <w:tab w:val="left" w:pos="1680"/>
        </w:tabs>
        <w:spacing w:line="0" w:lineRule="atLeast"/>
        <w:ind w:left="1120"/>
        <w:rPr>
          <w:rFonts w:ascii="Times New Roman" w:eastAsia="Times New Roman" w:hAnsi="Times New Roman"/>
          <w:b/>
          <w:sz w:val="28"/>
          <w:szCs w:val="28"/>
        </w:rPr>
      </w:pPr>
    </w:p>
    <w:p w:rsidR="008C04F1" w:rsidRPr="005C3E14" w:rsidRDefault="008C04F1" w:rsidP="008C04F1">
      <w:pPr>
        <w:spacing w:line="7" w:lineRule="exact"/>
        <w:rPr>
          <w:rFonts w:ascii="Times New Roman" w:eastAsia="Times New Roman" w:hAnsi="Times New Roman"/>
          <w:sz w:val="28"/>
          <w:szCs w:val="28"/>
        </w:rPr>
      </w:pPr>
    </w:p>
    <w:p w:rsidR="008C04F1" w:rsidRPr="005C3E14" w:rsidRDefault="008C04F1" w:rsidP="000D32E4">
      <w:pPr>
        <w:spacing w:line="236" w:lineRule="auto"/>
        <w:ind w:left="260" w:right="119" w:firstLine="448"/>
        <w:jc w:val="both"/>
        <w:rPr>
          <w:rFonts w:ascii="Times New Roman" w:eastAsia="Times New Roman" w:hAnsi="Times New Roman"/>
          <w:sz w:val="28"/>
          <w:szCs w:val="28"/>
        </w:rPr>
      </w:pPr>
      <w:r w:rsidRPr="005C3E14">
        <w:rPr>
          <w:rFonts w:ascii="Times New Roman" w:eastAsia="Times New Roman" w:hAnsi="Times New Roman"/>
          <w:sz w:val="28"/>
          <w:szCs w:val="28"/>
        </w:rPr>
        <w:t>Обществен</w:t>
      </w:r>
      <w:r w:rsidR="005C3E14" w:rsidRPr="005C3E14">
        <w:rPr>
          <w:rFonts w:ascii="Times New Roman" w:eastAsia="Times New Roman" w:hAnsi="Times New Roman"/>
          <w:sz w:val="28"/>
          <w:szCs w:val="28"/>
        </w:rPr>
        <w:t xml:space="preserve">ата </w:t>
      </w:r>
      <w:r w:rsidRPr="005C3E14">
        <w:rPr>
          <w:rFonts w:ascii="Times New Roman" w:eastAsia="Times New Roman" w:hAnsi="Times New Roman"/>
          <w:sz w:val="28"/>
          <w:szCs w:val="28"/>
        </w:rPr>
        <w:t>поръчк</w:t>
      </w:r>
      <w:r w:rsidR="005C3E14" w:rsidRPr="005C3E14">
        <w:rPr>
          <w:rFonts w:ascii="Times New Roman" w:eastAsia="Times New Roman" w:hAnsi="Times New Roman"/>
          <w:sz w:val="28"/>
          <w:szCs w:val="28"/>
        </w:rPr>
        <w:t>а</w:t>
      </w:r>
      <w:r w:rsidRPr="005C3E14">
        <w:rPr>
          <w:rFonts w:ascii="Times New Roman" w:eastAsia="Times New Roman" w:hAnsi="Times New Roman"/>
          <w:sz w:val="28"/>
          <w:szCs w:val="28"/>
        </w:rPr>
        <w:t xml:space="preserve"> се възлага въз основа на икономически най-изгодната оферта и критерий за възлагане „оптимално съотношение качество/цена” (чл. 70, ал.2, т.3 от ЗОП).</w:t>
      </w:r>
    </w:p>
    <w:p w:rsidR="008C04F1" w:rsidRPr="005C3E14" w:rsidRDefault="008C04F1" w:rsidP="00833C9D">
      <w:pPr>
        <w:spacing w:line="234" w:lineRule="auto"/>
        <w:ind w:right="160" w:firstLine="708"/>
        <w:jc w:val="both"/>
        <w:rPr>
          <w:rFonts w:ascii="Times New Roman" w:eastAsia="Times New Roman" w:hAnsi="Times New Roman"/>
          <w:sz w:val="28"/>
          <w:szCs w:val="28"/>
        </w:rPr>
      </w:pPr>
      <w:bookmarkStart w:id="0" w:name="page10"/>
      <w:bookmarkEnd w:id="0"/>
      <w:r w:rsidRPr="005C3E14">
        <w:rPr>
          <w:rFonts w:ascii="Times New Roman" w:eastAsia="Times New Roman" w:hAnsi="Times New Roman"/>
          <w:sz w:val="28"/>
          <w:szCs w:val="28"/>
        </w:rPr>
        <w:t>Предложението трябва задължително да e съобразено с Техническата спецификация и да не бъде преценено като „неподходяща оферта“.</w:t>
      </w:r>
    </w:p>
    <w:p w:rsidR="008C04F1" w:rsidRPr="005C3E14" w:rsidRDefault="008C04F1" w:rsidP="008C04F1">
      <w:pPr>
        <w:spacing w:line="14" w:lineRule="exact"/>
        <w:rPr>
          <w:rFonts w:ascii="Times New Roman" w:eastAsia="Times New Roman" w:hAnsi="Times New Roman"/>
          <w:sz w:val="28"/>
          <w:szCs w:val="28"/>
        </w:rPr>
      </w:pPr>
    </w:p>
    <w:p w:rsidR="008C04F1" w:rsidRPr="005C3E14" w:rsidRDefault="008C04F1" w:rsidP="000D32E4">
      <w:pPr>
        <w:spacing w:line="238" w:lineRule="auto"/>
        <w:ind w:left="260" w:right="160" w:firstLine="448"/>
        <w:jc w:val="both"/>
        <w:rPr>
          <w:rFonts w:ascii="Times New Roman" w:eastAsia="Times New Roman" w:hAnsi="Times New Roman"/>
          <w:sz w:val="28"/>
          <w:szCs w:val="28"/>
        </w:rPr>
      </w:pPr>
      <w:r w:rsidRPr="005C3E14">
        <w:rPr>
          <w:rFonts w:ascii="Times New Roman" w:eastAsia="Times New Roman" w:hAnsi="Times New Roman"/>
          <w:sz w:val="28"/>
          <w:szCs w:val="28"/>
        </w:rPr>
        <w:t>Преди да пристъпи към оценяване на показателите от офертите на участниците, комисията проверява дали същите са подготвени и представени в съответствие с изискванията на документите за участие в процедурата и техническ</w:t>
      </w:r>
      <w:r w:rsidR="00760125">
        <w:rPr>
          <w:rFonts w:ascii="Times New Roman" w:eastAsia="Times New Roman" w:hAnsi="Times New Roman"/>
          <w:sz w:val="28"/>
          <w:szCs w:val="28"/>
        </w:rPr>
        <w:t>ата</w:t>
      </w:r>
      <w:r w:rsidRPr="005C3E14">
        <w:rPr>
          <w:rFonts w:ascii="Times New Roman" w:eastAsia="Times New Roman" w:hAnsi="Times New Roman"/>
          <w:sz w:val="28"/>
          <w:szCs w:val="28"/>
        </w:rPr>
        <w:t xml:space="preserve"> спецификаци</w:t>
      </w:r>
      <w:r w:rsidR="00760125">
        <w:rPr>
          <w:rFonts w:ascii="Times New Roman" w:eastAsia="Times New Roman" w:hAnsi="Times New Roman"/>
          <w:sz w:val="28"/>
          <w:szCs w:val="28"/>
        </w:rPr>
        <w:t>я</w:t>
      </w:r>
      <w:r w:rsidRPr="005C3E14">
        <w:rPr>
          <w:rFonts w:ascii="Times New Roman" w:eastAsia="Times New Roman" w:hAnsi="Times New Roman"/>
          <w:sz w:val="28"/>
          <w:szCs w:val="28"/>
        </w:rPr>
        <w:t>. Комисията предлага за отстраняване от процедурата участник, който е представил оферта, която не отговаря на предварително обявените условия на възложителя. При установяване на аритметична грешка, комисията няма право да извършва съответните действия по изчисляването и вписване на аритметично вярната стойност, поради което офертата на участника ще бъде отстранена от участие.</w:t>
      </w:r>
    </w:p>
    <w:p w:rsidR="008C04F1" w:rsidRPr="005C3E14" w:rsidRDefault="008C04F1" w:rsidP="008C04F1">
      <w:pPr>
        <w:spacing w:line="287" w:lineRule="exact"/>
        <w:rPr>
          <w:rFonts w:ascii="Times New Roman" w:eastAsia="Times New Roman" w:hAnsi="Times New Roman"/>
          <w:sz w:val="28"/>
          <w:szCs w:val="28"/>
        </w:rPr>
      </w:pPr>
    </w:p>
    <w:p w:rsidR="008C04F1" w:rsidRDefault="008C04F1" w:rsidP="00C2405D">
      <w:pPr>
        <w:spacing w:line="0" w:lineRule="atLeast"/>
        <w:ind w:left="1120"/>
        <w:jc w:val="center"/>
        <w:rPr>
          <w:rFonts w:ascii="Times New Roman" w:eastAsia="Times New Roman" w:hAnsi="Times New Roman"/>
          <w:b/>
          <w:sz w:val="28"/>
          <w:szCs w:val="28"/>
        </w:rPr>
      </w:pPr>
      <w:r w:rsidRPr="005C3E14">
        <w:rPr>
          <w:rFonts w:ascii="Times New Roman" w:eastAsia="Times New Roman" w:hAnsi="Times New Roman"/>
          <w:b/>
          <w:sz w:val="28"/>
          <w:szCs w:val="28"/>
        </w:rPr>
        <w:t xml:space="preserve">Методика за </w:t>
      </w:r>
      <w:r w:rsidR="00E929C6">
        <w:rPr>
          <w:rFonts w:ascii="Times New Roman" w:eastAsia="Times New Roman" w:hAnsi="Times New Roman"/>
          <w:b/>
          <w:sz w:val="28"/>
          <w:szCs w:val="28"/>
        </w:rPr>
        <w:t xml:space="preserve">комплексна </w:t>
      </w:r>
      <w:r w:rsidRPr="005C3E14">
        <w:rPr>
          <w:rFonts w:ascii="Times New Roman" w:eastAsia="Times New Roman" w:hAnsi="Times New Roman"/>
          <w:b/>
          <w:sz w:val="28"/>
          <w:szCs w:val="28"/>
        </w:rPr>
        <w:t>оценка</w:t>
      </w:r>
    </w:p>
    <w:p w:rsidR="00BC1DA8" w:rsidRDefault="00BC1DA8" w:rsidP="00BC1DA8">
      <w:pPr>
        <w:tabs>
          <w:tab w:val="left" w:pos="-1701"/>
        </w:tabs>
        <w:spacing w:after="120"/>
        <w:ind w:right="-51" w:firstLine="567"/>
        <w:jc w:val="both"/>
        <w:rPr>
          <w:rFonts w:ascii="Times New Roman" w:hAnsi="Times New Roman"/>
          <w:sz w:val="28"/>
          <w:szCs w:val="28"/>
        </w:rPr>
      </w:pPr>
      <w:r>
        <w:rPr>
          <w:rFonts w:ascii="Times New Roman" w:hAnsi="Times New Roman"/>
          <w:sz w:val="28"/>
          <w:szCs w:val="28"/>
        </w:rPr>
        <w:tab/>
        <w:t>М</w:t>
      </w:r>
      <w:r w:rsidRPr="00E3187F">
        <w:rPr>
          <w:rFonts w:ascii="Times New Roman" w:hAnsi="Times New Roman"/>
          <w:sz w:val="28"/>
          <w:szCs w:val="28"/>
        </w:rPr>
        <w:t>етодика</w:t>
      </w:r>
      <w:r>
        <w:rPr>
          <w:rFonts w:ascii="Times New Roman" w:hAnsi="Times New Roman"/>
          <w:sz w:val="28"/>
          <w:szCs w:val="28"/>
        </w:rPr>
        <w:t>та</w:t>
      </w:r>
      <w:r w:rsidRPr="00E3187F">
        <w:rPr>
          <w:rFonts w:ascii="Times New Roman" w:hAnsi="Times New Roman"/>
          <w:sz w:val="28"/>
          <w:szCs w:val="28"/>
        </w:rPr>
        <w:t xml:space="preserve"> обхваща всички ключови характеристики по предмета на поръчката, по отношение подготовката, изпълнението и приключването на цялостния специфичен и сложен комплекс от интегрирани дейности и процеси като предоставя безусловна възможност за оценка на предложените качествени параметри и цялостен подход на изпълнение на всяка конкретна оферта, в съответствие с предмета на обществената поръчка и техническите спецификации. </w:t>
      </w:r>
    </w:p>
    <w:p w:rsidR="00BC1DA8" w:rsidRPr="00E3187F" w:rsidRDefault="00BC1DA8" w:rsidP="00BC1DA8">
      <w:pPr>
        <w:tabs>
          <w:tab w:val="left" w:pos="-1701"/>
        </w:tabs>
        <w:spacing w:after="120"/>
        <w:ind w:right="-51" w:firstLine="567"/>
        <w:jc w:val="both"/>
        <w:rPr>
          <w:rFonts w:ascii="Times New Roman" w:hAnsi="Times New Roman"/>
          <w:sz w:val="28"/>
          <w:szCs w:val="28"/>
        </w:rPr>
      </w:pPr>
      <w:r>
        <w:rPr>
          <w:rFonts w:ascii="Times New Roman" w:hAnsi="Times New Roman"/>
          <w:sz w:val="28"/>
          <w:szCs w:val="28"/>
        </w:rPr>
        <w:tab/>
      </w:r>
      <w:r w:rsidRPr="00E3187F">
        <w:rPr>
          <w:rFonts w:ascii="Times New Roman" w:hAnsi="Times New Roman"/>
          <w:sz w:val="28"/>
          <w:szCs w:val="28"/>
        </w:rPr>
        <w:t>Чрез настоящите точни указания се дава възможност да бъдат сравнени и оценени обективно техническите предложения във всяка от офертите, като на участниците е предоставена достатъчно ин</w:t>
      </w:r>
      <w:r>
        <w:rPr>
          <w:rFonts w:ascii="Times New Roman" w:hAnsi="Times New Roman"/>
          <w:sz w:val="28"/>
          <w:szCs w:val="28"/>
        </w:rPr>
        <w:t>формация за правилата и начина</w:t>
      </w:r>
      <w:r w:rsidRPr="00E3187F">
        <w:rPr>
          <w:rFonts w:ascii="Times New Roman" w:hAnsi="Times New Roman"/>
          <w:sz w:val="28"/>
          <w:szCs w:val="28"/>
        </w:rPr>
        <w:t>, които ще се прилага</w:t>
      </w:r>
      <w:r>
        <w:rPr>
          <w:rFonts w:ascii="Times New Roman" w:hAnsi="Times New Roman"/>
          <w:sz w:val="28"/>
          <w:szCs w:val="28"/>
        </w:rPr>
        <w:t>т</w:t>
      </w:r>
      <w:r w:rsidRPr="00E3187F">
        <w:rPr>
          <w:rFonts w:ascii="Times New Roman" w:hAnsi="Times New Roman"/>
          <w:sz w:val="28"/>
          <w:szCs w:val="28"/>
        </w:rPr>
        <w:t xml:space="preserve"> от комисията при определяне на оценката по всеки показател. Оценката ще се обективира от експертната квалификация и професионалната компетентност по предмета на поръчката на комисията, като на оценка ще подлежи цялостният подход на участниците по пълноценно и ефективно реализиране предмета на поръчката,  представените от участниците предложения за изпълнение на отделните етапи на изпълнение на поръчката</w:t>
      </w:r>
    </w:p>
    <w:p w:rsidR="008C04F1" w:rsidRPr="005C3E14" w:rsidRDefault="008C04F1" w:rsidP="008C04F1">
      <w:pPr>
        <w:spacing w:line="7" w:lineRule="exact"/>
        <w:rPr>
          <w:rFonts w:ascii="Times New Roman" w:eastAsia="Times New Roman" w:hAnsi="Times New Roman"/>
          <w:sz w:val="28"/>
          <w:szCs w:val="28"/>
        </w:rPr>
      </w:pPr>
    </w:p>
    <w:p w:rsidR="008C04F1" w:rsidRPr="005C3E14" w:rsidRDefault="008C04F1" w:rsidP="008C04F1">
      <w:pPr>
        <w:spacing w:line="234" w:lineRule="auto"/>
        <w:ind w:left="260" w:firstLine="852"/>
        <w:jc w:val="both"/>
        <w:rPr>
          <w:rFonts w:ascii="Times New Roman" w:eastAsia="Times New Roman" w:hAnsi="Times New Roman"/>
          <w:sz w:val="28"/>
          <w:szCs w:val="28"/>
        </w:rPr>
      </w:pPr>
      <w:r w:rsidRPr="005C3E14">
        <w:rPr>
          <w:rFonts w:ascii="Times New Roman" w:eastAsia="Times New Roman" w:hAnsi="Times New Roman"/>
          <w:sz w:val="28"/>
          <w:szCs w:val="28"/>
        </w:rPr>
        <w:t>Критерият за определяне на икономически най-изгодната оферта е „Оптимално съотношение качество/цена“ (Ко).</w:t>
      </w:r>
    </w:p>
    <w:p w:rsidR="008C04F1" w:rsidRPr="005C3E14" w:rsidRDefault="008C04F1" w:rsidP="008C04F1">
      <w:pPr>
        <w:spacing w:line="14" w:lineRule="exact"/>
        <w:rPr>
          <w:rFonts w:ascii="Times New Roman" w:eastAsia="Times New Roman" w:hAnsi="Times New Roman"/>
          <w:sz w:val="28"/>
          <w:szCs w:val="28"/>
        </w:rPr>
      </w:pPr>
    </w:p>
    <w:p w:rsidR="008C04F1" w:rsidRPr="005C3E14" w:rsidRDefault="008C04F1" w:rsidP="008C04F1">
      <w:pPr>
        <w:spacing w:line="237" w:lineRule="auto"/>
        <w:ind w:left="260" w:firstLine="852"/>
        <w:jc w:val="both"/>
        <w:rPr>
          <w:rFonts w:ascii="Times New Roman" w:eastAsia="Times New Roman" w:hAnsi="Times New Roman"/>
          <w:sz w:val="28"/>
          <w:szCs w:val="28"/>
        </w:rPr>
      </w:pPr>
      <w:r w:rsidRPr="005C3E14">
        <w:rPr>
          <w:rFonts w:ascii="Times New Roman" w:eastAsia="Times New Roman" w:hAnsi="Times New Roman"/>
          <w:sz w:val="28"/>
          <w:szCs w:val="28"/>
        </w:rPr>
        <w:t>Класирането на допуснатите до оценка оферти се извършва на база получената от всяка оферта „Комплексна оценка“ (Ко). Комплексната оценка представлява сума от индивидуалните оценки по определените предварително от възложителя показатели, отразяващи оптималното съотношение качество/цена.</w:t>
      </w:r>
    </w:p>
    <w:p w:rsidR="008C04F1" w:rsidRPr="005C3E14" w:rsidRDefault="008C04F1" w:rsidP="008C04F1">
      <w:pPr>
        <w:spacing w:line="22" w:lineRule="exact"/>
        <w:rPr>
          <w:rFonts w:ascii="Times New Roman" w:eastAsia="Times New Roman" w:hAnsi="Times New Roman"/>
          <w:sz w:val="28"/>
          <w:szCs w:val="28"/>
        </w:rPr>
      </w:pPr>
    </w:p>
    <w:p w:rsidR="008C04F1" w:rsidRPr="005C3E14" w:rsidRDefault="008C04F1" w:rsidP="008C04F1">
      <w:pPr>
        <w:spacing w:line="275" w:lineRule="auto"/>
        <w:ind w:left="260" w:right="160" w:firstLine="852"/>
        <w:jc w:val="both"/>
        <w:rPr>
          <w:rFonts w:ascii="Times New Roman" w:eastAsia="Times New Roman" w:hAnsi="Times New Roman"/>
          <w:sz w:val="28"/>
          <w:szCs w:val="28"/>
        </w:rPr>
      </w:pPr>
      <w:r w:rsidRPr="005C3E14">
        <w:rPr>
          <w:rFonts w:ascii="Times New Roman" w:eastAsia="Times New Roman" w:hAnsi="Times New Roman"/>
          <w:sz w:val="28"/>
          <w:szCs w:val="28"/>
        </w:rPr>
        <w:t>Критерий за оценка на офертите: „</w:t>
      </w:r>
      <w:r w:rsidRPr="005C3E14">
        <w:rPr>
          <w:rFonts w:ascii="Times New Roman" w:eastAsia="Times New Roman" w:hAnsi="Times New Roman"/>
          <w:b/>
          <w:sz w:val="28"/>
          <w:szCs w:val="28"/>
        </w:rPr>
        <w:t>оптимално съотношение качество/цена</w:t>
      </w:r>
      <w:r w:rsidRPr="005C3E14">
        <w:rPr>
          <w:rFonts w:ascii="Times New Roman" w:eastAsia="Times New Roman" w:hAnsi="Times New Roman"/>
          <w:sz w:val="28"/>
          <w:szCs w:val="28"/>
        </w:rPr>
        <w:t xml:space="preserve">” при пълно съответствие с изискванията на възложителя, като </w:t>
      </w:r>
      <w:r w:rsidRPr="005C3E14">
        <w:rPr>
          <w:rFonts w:ascii="Times New Roman" w:eastAsia="Times New Roman" w:hAnsi="Times New Roman"/>
          <w:sz w:val="28"/>
          <w:szCs w:val="28"/>
        </w:rPr>
        <w:lastRenderedPageBreak/>
        <w:t>оценяването на предложенията на участниците се извършват по формула за оценка на офертите, както следва:</w:t>
      </w:r>
    </w:p>
    <w:p w:rsidR="008C04F1" w:rsidRPr="005C3E14" w:rsidRDefault="008C04F1" w:rsidP="008C04F1">
      <w:pPr>
        <w:spacing w:line="3" w:lineRule="exact"/>
        <w:rPr>
          <w:rFonts w:ascii="Times New Roman" w:eastAsia="Times New Roman" w:hAnsi="Times New Roman"/>
          <w:sz w:val="28"/>
          <w:szCs w:val="28"/>
        </w:rPr>
      </w:pPr>
    </w:p>
    <w:p w:rsidR="008C04F1" w:rsidRPr="005C3E14" w:rsidRDefault="008C04F1" w:rsidP="008C04F1">
      <w:pPr>
        <w:spacing w:line="254" w:lineRule="auto"/>
        <w:ind w:left="260" w:right="160" w:firstLine="852"/>
        <w:jc w:val="both"/>
        <w:rPr>
          <w:rFonts w:ascii="Times New Roman" w:eastAsia="Times New Roman" w:hAnsi="Times New Roman"/>
          <w:b/>
          <w:sz w:val="28"/>
          <w:szCs w:val="28"/>
        </w:rPr>
      </w:pPr>
      <w:r w:rsidRPr="005C3E14">
        <w:rPr>
          <w:rFonts w:ascii="Times New Roman" w:eastAsia="Times New Roman" w:hAnsi="Times New Roman"/>
          <w:sz w:val="28"/>
          <w:szCs w:val="28"/>
        </w:rPr>
        <w:t xml:space="preserve">На първо място се класира офертата, получила </w:t>
      </w:r>
      <w:r w:rsidRPr="005C3E14">
        <w:rPr>
          <w:rFonts w:ascii="Times New Roman" w:eastAsia="Times New Roman" w:hAnsi="Times New Roman"/>
          <w:b/>
          <w:sz w:val="28"/>
          <w:szCs w:val="28"/>
        </w:rPr>
        <w:t>най-висока комплексна оценка</w:t>
      </w:r>
      <w:r w:rsidRPr="005C3E14">
        <w:rPr>
          <w:rFonts w:ascii="Times New Roman" w:eastAsia="Times New Roman" w:hAnsi="Times New Roman"/>
          <w:sz w:val="28"/>
          <w:szCs w:val="28"/>
        </w:rPr>
        <w:t xml:space="preserve"> </w:t>
      </w:r>
      <w:r w:rsidRPr="005C3E14">
        <w:rPr>
          <w:rFonts w:ascii="Times New Roman" w:eastAsia="Times New Roman" w:hAnsi="Times New Roman"/>
          <w:b/>
          <w:sz w:val="28"/>
          <w:szCs w:val="28"/>
        </w:rPr>
        <w:t>Ко, като максимална стойност е 100.</w:t>
      </w:r>
    </w:p>
    <w:p w:rsidR="008C04F1" w:rsidRPr="005C3E14" w:rsidRDefault="008C04F1" w:rsidP="008C04F1">
      <w:pPr>
        <w:spacing w:line="25" w:lineRule="exact"/>
        <w:rPr>
          <w:rFonts w:ascii="Times New Roman" w:eastAsia="Times New Roman" w:hAnsi="Times New Roman"/>
          <w:sz w:val="28"/>
          <w:szCs w:val="28"/>
        </w:rPr>
      </w:pPr>
    </w:p>
    <w:p w:rsidR="000D32E4" w:rsidRDefault="008C04F1" w:rsidP="008C04F1">
      <w:pPr>
        <w:spacing w:line="258" w:lineRule="auto"/>
        <w:ind w:left="260" w:right="160" w:firstLine="852"/>
        <w:jc w:val="both"/>
        <w:rPr>
          <w:rFonts w:ascii="Times New Roman" w:eastAsia="Times New Roman" w:hAnsi="Times New Roman"/>
          <w:sz w:val="28"/>
          <w:szCs w:val="28"/>
        </w:rPr>
      </w:pPr>
      <w:r w:rsidRPr="000D32E4">
        <w:rPr>
          <w:rFonts w:ascii="Times New Roman" w:eastAsia="Times New Roman" w:hAnsi="Times New Roman"/>
          <w:b/>
          <w:i/>
          <w:sz w:val="28"/>
          <w:szCs w:val="28"/>
          <w:u w:val="single"/>
        </w:rPr>
        <w:t>Забележка:</w:t>
      </w:r>
      <w:r w:rsidRPr="005C3E14">
        <w:rPr>
          <w:rFonts w:ascii="Times New Roman" w:eastAsia="Times New Roman" w:hAnsi="Times New Roman"/>
          <w:sz w:val="28"/>
          <w:szCs w:val="28"/>
        </w:rPr>
        <w:t xml:space="preserve"> </w:t>
      </w:r>
    </w:p>
    <w:p w:rsidR="008C04F1" w:rsidRPr="000D32E4" w:rsidRDefault="008C04F1" w:rsidP="008C04F1">
      <w:pPr>
        <w:spacing w:line="258" w:lineRule="auto"/>
        <w:ind w:left="260" w:right="160" w:firstLine="852"/>
        <w:jc w:val="both"/>
        <w:rPr>
          <w:rFonts w:ascii="Times New Roman" w:eastAsia="Times New Roman" w:hAnsi="Times New Roman"/>
          <w:i/>
          <w:sz w:val="28"/>
          <w:szCs w:val="28"/>
        </w:rPr>
      </w:pPr>
      <w:r w:rsidRPr="000D32E4">
        <w:rPr>
          <w:rFonts w:ascii="Times New Roman" w:eastAsia="Times New Roman" w:hAnsi="Times New Roman"/>
          <w:i/>
          <w:sz w:val="28"/>
          <w:szCs w:val="28"/>
        </w:rPr>
        <w:t>Комплексната оценка на офертите се изчислява по предложени цени без ДДС. Предложените от участниците показатели подлежащи на оценка в методиката за комплексна оценка на офертите трябва да бъдат числа по-големи от 0 (нула).</w:t>
      </w:r>
    </w:p>
    <w:p w:rsidR="008C04F1" w:rsidRPr="000D32E4" w:rsidRDefault="008C04F1" w:rsidP="008C04F1">
      <w:pPr>
        <w:spacing w:line="22" w:lineRule="exact"/>
        <w:rPr>
          <w:rFonts w:ascii="Times New Roman" w:eastAsia="Times New Roman" w:hAnsi="Times New Roman"/>
          <w:i/>
          <w:sz w:val="28"/>
          <w:szCs w:val="28"/>
        </w:rPr>
      </w:pPr>
    </w:p>
    <w:p w:rsidR="008C04F1" w:rsidRPr="000D32E4" w:rsidRDefault="008C04F1" w:rsidP="008C04F1">
      <w:pPr>
        <w:spacing w:line="254" w:lineRule="auto"/>
        <w:ind w:left="260" w:right="160" w:firstLine="852"/>
        <w:jc w:val="both"/>
        <w:rPr>
          <w:rFonts w:ascii="Times New Roman" w:eastAsia="Times New Roman" w:hAnsi="Times New Roman"/>
          <w:i/>
          <w:sz w:val="28"/>
          <w:szCs w:val="28"/>
        </w:rPr>
      </w:pPr>
      <w:r w:rsidRPr="000D32E4">
        <w:rPr>
          <w:rFonts w:ascii="Times New Roman" w:eastAsia="Times New Roman" w:hAnsi="Times New Roman"/>
          <w:i/>
          <w:sz w:val="28"/>
          <w:szCs w:val="28"/>
        </w:rPr>
        <w:t>Комплексната оценка на офертите ще се закръгли до втория знак след десетичната запетая.</w:t>
      </w:r>
    </w:p>
    <w:p w:rsidR="008C04F1" w:rsidRPr="000D32E4" w:rsidRDefault="008C04F1" w:rsidP="008C04F1">
      <w:pPr>
        <w:spacing w:line="23" w:lineRule="exact"/>
        <w:rPr>
          <w:rFonts w:ascii="Times New Roman" w:eastAsia="Times New Roman" w:hAnsi="Times New Roman"/>
          <w:i/>
          <w:sz w:val="28"/>
          <w:szCs w:val="28"/>
        </w:rPr>
      </w:pPr>
    </w:p>
    <w:p w:rsidR="008C04F1" w:rsidRPr="000D32E4" w:rsidRDefault="008C04F1" w:rsidP="008C04F1">
      <w:pPr>
        <w:spacing w:line="254" w:lineRule="auto"/>
        <w:ind w:left="260" w:right="140" w:firstLine="852"/>
        <w:jc w:val="both"/>
        <w:rPr>
          <w:rFonts w:ascii="Times New Roman" w:eastAsia="Times New Roman" w:hAnsi="Times New Roman"/>
          <w:i/>
          <w:sz w:val="28"/>
          <w:szCs w:val="28"/>
        </w:rPr>
      </w:pPr>
      <w:r w:rsidRPr="000D32E4">
        <w:rPr>
          <w:rFonts w:ascii="Times New Roman" w:eastAsia="Times New Roman" w:hAnsi="Times New Roman"/>
          <w:i/>
          <w:sz w:val="28"/>
          <w:szCs w:val="28"/>
        </w:rPr>
        <w:t xml:space="preserve">Комплексната оценка на офертите </w:t>
      </w:r>
      <w:r w:rsidR="00CB2FDC" w:rsidRPr="00CB2FDC">
        <w:rPr>
          <w:rFonts w:ascii="Times New Roman" w:eastAsia="Times New Roman" w:hAnsi="Times New Roman"/>
          <w:b/>
          <w:sz w:val="28"/>
          <w:szCs w:val="28"/>
        </w:rPr>
        <w:t>Ко</w:t>
      </w:r>
      <w:r w:rsidR="00CB2FDC">
        <w:rPr>
          <w:rFonts w:ascii="Times New Roman" w:eastAsia="Times New Roman" w:hAnsi="Times New Roman"/>
          <w:i/>
          <w:sz w:val="28"/>
          <w:szCs w:val="28"/>
        </w:rPr>
        <w:t xml:space="preserve"> </w:t>
      </w:r>
      <w:r w:rsidRPr="000D32E4">
        <w:rPr>
          <w:rFonts w:ascii="Times New Roman" w:eastAsia="Times New Roman" w:hAnsi="Times New Roman"/>
          <w:i/>
          <w:sz w:val="28"/>
          <w:szCs w:val="28"/>
        </w:rPr>
        <w:t>се изчислява по следната формула:</w:t>
      </w:r>
    </w:p>
    <w:p w:rsidR="008C04F1" w:rsidRPr="005C3E14" w:rsidRDefault="008C04F1" w:rsidP="008C04F1">
      <w:pPr>
        <w:spacing w:line="325" w:lineRule="exact"/>
        <w:rPr>
          <w:rFonts w:ascii="Times New Roman" w:eastAsia="Times New Roman" w:hAnsi="Times New Roman"/>
          <w:sz w:val="28"/>
          <w:szCs w:val="28"/>
        </w:rPr>
      </w:pPr>
    </w:p>
    <w:p w:rsidR="00817E3D" w:rsidRPr="00CC5358" w:rsidRDefault="00F26150" w:rsidP="00893BF2">
      <w:pPr>
        <w:spacing w:line="232" w:lineRule="auto"/>
        <w:ind w:left="1120" w:right="120"/>
        <w:rPr>
          <w:rFonts w:ascii="Times New Roman" w:eastAsia="Times New Roman" w:hAnsi="Times New Roman"/>
          <w:sz w:val="28"/>
          <w:szCs w:val="28"/>
        </w:rPr>
      </w:pPr>
      <w:r>
        <w:rPr>
          <w:rFonts w:ascii="Times New Roman" w:eastAsia="Times New Roman" w:hAnsi="Times New Roman"/>
          <w:b/>
          <w:sz w:val="28"/>
          <w:szCs w:val="28"/>
        </w:rPr>
        <w:t>Ко = Ксм</w:t>
      </w:r>
      <w:r w:rsidR="008C04F1" w:rsidRPr="005C3E14">
        <w:rPr>
          <w:rFonts w:ascii="Times New Roman" w:eastAsia="Times New Roman" w:hAnsi="Times New Roman"/>
          <w:b/>
          <w:sz w:val="28"/>
          <w:szCs w:val="28"/>
        </w:rPr>
        <w:t>р х Т</w:t>
      </w:r>
      <w:r w:rsidR="00CB2FDC">
        <w:rPr>
          <w:rFonts w:ascii="Times New Roman" w:eastAsia="Times New Roman" w:hAnsi="Times New Roman"/>
          <w:b/>
          <w:sz w:val="28"/>
          <w:szCs w:val="28"/>
        </w:rPr>
        <w:t>О</w:t>
      </w:r>
      <w:r w:rsidR="008C04F1" w:rsidRPr="005C3E14">
        <w:rPr>
          <w:rFonts w:ascii="Times New Roman" w:eastAsia="Times New Roman" w:hAnsi="Times New Roman"/>
          <w:b/>
          <w:sz w:val="28"/>
          <w:szCs w:val="28"/>
        </w:rPr>
        <w:t xml:space="preserve">смр + </w:t>
      </w:r>
      <w:r w:rsidR="00FD2F87" w:rsidRPr="005C3E14">
        <w:rPr>
          <w:rFonts w:ascii="Times New Roman" w:eastAsia="Times New Roman" w:hAnsi="Times New Roman"/>
          <w:b/>
          <w:sz w:val="28"/>
          <w:szCs w:val="28"/>
        </w:rPr>
        <w:t>К</w:t>
      </w:r>
      <w:r w:rsidR="00FD2F87">
        <w:rPr>
          <w:rFonts w:ascii="Times New Roman" w:eastAsia="Times New Roman" w:hAnsi="Times New Roman"/>
          <w:b/>
          <w:sz w:val="28"/>
          <w:szCs w:val="28"/>
        </w:rPr>
        <w:t>тп</w:t>
      </w:r>
      <w:r w:rsidR="00FD2F87" w:rsidRPr="005C3E14">
        <w:rPr>
          <w:rFonts w:ascii="Times New Roman" w:eastAsia="Times New Roman" w:hAnsi="Times New Roman"/>
          <w:b/>
          <w:sz w:val="28"/>
          <w:szCs w:val="28"/>
        </w:rPr>
        <w:t xml:space="preserve"> х Т</w:t>
      </w:r>
      <w:r w:rsidR="00CB2FDC">
        <w:rPr>
          <w:rFonts w:ascii="Times New Roman" w:eastAsia="Times New Roman" w:hAnsi="Times New Roman"/>
          <w:b/>
          <w:sz w:val="28"/>
          <w:szCs w:val="28"/>
        </w:rPr>
        <w:t>О</w:t>
      </w:r>
      <w:r w:rsidR="00FD2F87">
        <w:rPr>
          <w:rFonts w:ascii="Times New Roman" w:eastAsia="Times New Roman" w:hAnsi="Times New Roman"/>
          <w:b/>
          <w:sz w:val="28"/>
          <w:szCs w:val="28"/>
        </w:rPr>
        <w:t>тп</w:t>
      </w:r>
      <w:r w:rsidR="00FD2F87" w:rsidRPr="005C3E14">
        <w:rPr>
          <w:rFonts w:ascii="Times New Roman" w:eastAsia="Times New Roman" w:hAnsi="Times New Roman"/>
          <w:b/>
          <w:sz w:val="28"/>
          <w:szCs w:val="28"/>
        </w:rPr>
        <w:t xml:space="preserve"> </w:t>
      </w:r>
      <w:r w:rsidR="00FD2F87">
        <w:rPr>
          <w:rFonts w:ascii="Times New Roman" w:eastAsia="Times New Roman" w:hAnsi="Times New Roman"/>
          <w:b/>
          <w:sz w:val="28"/>
          <w:szCs w:val="28"/>
        </w:rPr>
        <w:t>+</w:t>
      </w:r>
      <w:r w:rsidR="008C04F1" w:rsidRPr="005C3E14">
        <w:rPr>
          <w:rFonts w:ascii="Times New Roman" w:eastAsia="Times New Roman" w:hAnsi="Times New Roman"/>
          <w:b/>
          <w:sz w:val="28"/>
          <w:szCs w:val="28"/>
        </w:rPr>
        <w:t>Кси х Т</w:t>
      </w:r>
      <w:r w:rsidR="00CB2FDC">
        <w:rPr>
          <w:rFonts w:ascii="Times New Roman" w:eastAsia="Times New Roman" w:hAnsi="Times New Roman"/>
          <w:b/>
          <w:sz w:val="28"/>
          <w:szCs w:val="28"/>
        </w:rPr>
        <w:t>О</w:t>
      </w:r>
      <w:r w:rsidR="008C04F1" w:rsidRPr="005C3E14">
        <w:rPr>
          <w:rFonts w:ascii="Times New Roman" w:eastAsia="Times New Roman" w:hAnsi="Times New Roman"/>
          <w:b/>
          <w:sz w:val="28"/>
          <w:szCs w:val="28"/>
        </w:rPr>
        <w:t xml:space="preserve">си </w:t>
      </w:r>
      <w:r w:rsidR="00CC5358" w:rsidRPr="00CC5358">
        <w:rPr>
          <w:rFonts w:ascii="Times New Roman" w:eastAsia="Times New Roman" w:hAnsi="Times New Roman"/>
          <w:sz w:val="28"/>
          <w:szCs w:val="28"/>
        </w:rPr>
        <w:t>и</w:t>
      </w:r>
      <w:r w:rsidR="00817E3D" w:rsidRPr="00CC5358">
        <w:rPr>
          <w:rFonts w:ascii="Times New Roman" w:eastAsia="Times New Roman" w:hAnsi="Times New Roman"/>
          <w:sz w:val="28"/>
          <w:szCs w:val="28"/>
        </w:rPr>
        <w:t xml:space="preserve"> е с максимална стойност 100.</w:t>
      </w:r>
    </w:p>
    <w:p w:rsidR="00FD2F87" w:rsidRDefault="00FD2F87" w:rsidP="00893BF2">
      <w:pPr>
        <w:spacing w:line="232" w:lineRule="auto"/>
        <w:ind w:left="1120" w:right="3280"/>
        <w:rPr>
          <w:rFonts w:ascii="Times New Roman" w:eastAsia="Times New Roman" w:hAnsi="Times New Roman"/>
          <w:b/>
          <w:sz w:val="28"/>
          <w:szCs w:val="28"/>
        </w:rPr>
      </w:pPr>
    </w:p>
    <w:p w:rsidR="008C04F1" w:rsidRDefault="008C04F1" w:rsidP="002C2E59">
      <w:pPr>
        <w:spacing w:line="232" w:lineRule="auto"/>
        <w:ind w:left="1120" w:right="3280" w:hanging="836"/>
        <w:rPr>
          <w:rFonts w:ascii="Times New Roman" w:eastAsia="Times New Roman" w:hAnsi="Times New Roman"/>
          <w:b/>
          <w:i/>
          <w:sz w:val="28"/>
          <w:szCs w:val="28"/>
          <w:u w:val="single"/>
        </w:rPr>
      </w:pPr>
      <w:r w:rsidRPr="000D32E4">
        <w:rPr>
          <w:rFonts w:ascii="Times New Roman" w:eastAsia="Times New Roman" w:hAnsi="Times New Roman"/>
          <w:b/>
          <w:i/>
          <w:sz w:val="28"/>
          <w:szCs w:val="28"/>
          <w:u w:val="single"/>
        </w:rPr>
        <w:t xml:space="preserve"> Където:</w:t>
      </w:r>
    </w:p>
    <w:p w:rsidR="002C2E59" w:rsidRPr="000D32E4" w:rsidRDefault="002C2E59" w:rsidP="002C2E59">
      <w:pPr>
        <w:spacing w:line="232" w:lineRule="auto"/>
        <w:ind w:left="1120" w:right="3280" w:hanging="836"/>
        <w:rPr>
          <w:rFonts w:ascii="Times New Roman" w:eastAsia="Times New Roman" w:hAnsi="Times New Roman"/>
          <w:b/>
          <w:i/>
          <w:sz w:val="28"/>
          <w:szCs w:val="28"/>
          <w:u w:val="single"/>
        </w:rPr>
      </w:pPr>
    </w:p>
    <w:p w:rsidR="008C04F1" w:rsidRPr="005C3E14" w:rsidRDefault="008C04F1" w:rsidP="002C2E59">
      <w:pPr>
        <w:spacing w:line="14" w:lineRule="exact"/>
        <w:ind w:hanging="836"/>
        <w:rPr>
          <w:rFonts w:ascii="Times New Roman" w:eastAsia="Times New Roman" w:hAnsi="Times New Roman"/>
          <w:sz w:val="28"/>
          <w:szCs w:val="28"/>
        </w:rPr>
      </w:pPr>
    </w:p>
    <w:p w:rsidR="000D32E4" w:rsidRDefault="00F26150" w:rsidP="002C2E59">
      <w:pPr>
        <w:spacing w:line="236" w:lineRule="auto"/>
        <w:ind w:left="1120" w:right="142" w:hanging="836"/>
        <w:rPr>
          <w:rFonts w:ascii="Times New Roman" w:eastAsia="Times New Roman" w:hAnsi="Times New Roman"/>
          <w:sz w:val="28"/>
          <w:szCs w:val="28"/>
        </w:rPr>
      </w:pPr>
      <w:r>
        <w:rPr>
          <w:rFonts w:ascii="Times New Roman" w:eastAsia="Times New Roman" w:hAnsi="Times New Roman"/>
          <w:b/>
          <w:sz w:val="28"/>
          <w:szCs w:val="28"/>
        </w:rPr>
        <w:t>Ксмр</w:t>
      </w:r>
      <w:r w:rsidR="008C04F1" w:rsidRPr="005C3E14">
        <w:rPr>
          <w:rFonts w:ascii="Times New Roman" w:eastAsia="Times New Roman" w:hAnsi="Times New Roman"/>
          <w:sz w:val="28"/>
          <w:szCs w:val="28"/>
        </w:rPr>
        <w:t xml:space="preserve"> - оценка на предложени</w:t>
      </w:r>
      <w:r>
        <w:rPr>
          <w:rFonts w:ascii="Times New Roman" w:eastAsia="Times New Roman" w:hAnsi="Times New Roman"/>
          <w:sz w:val="28"/>
          <w:szCs w:val="28"/>
        </w:rPr>
        <w:t>ето за цена за изпълнение на СМ</w:t>
      </w:r>
      <w:r w:rsidR="008C04F1" w:rsidRPr="005C3E14">
        <w:rPr>
          <w:rFonts w:ascii="Times New Roman" w:eastAsia="Times New Roman" w:hAnsi="Times New Roman"/>
          <w:sz w:val="28"/>
          <w:szCs w:val="28"/>
        </w:rPr>
        <w:t xml:space="preserve">Р; </w:t>
      </w:r>
    </w:p>
    <w:p w:rsidR="000D32E4" w:rsidRDefault="00FD2F87" w:rsidP="002C2E59">
      <w:pPr>
        <w:spacing w:line="236" w:lineRule="auto"/>
        <w:ind w:left="1120" w:right="142" w:hanging="836"/>
        <w:rPr>
          <w:rFonts w:ascii="Times New Roman" w:eastAsia="Times New Roman" w:hAnsi="Times New Roman"/>
          <w:sz w:val="28"/>
          <w:szCs w:val="28"/>
        </w:rPr>
      </w:pPr>
      <w:r w:rsidRPr="00421D2C">
        <w:rPr>
          <w:rFonts w:ascii="Times New Roman" w:eastAsia="Times New Roman" w:hAnsi="Times New Roman"/>
          <w:b/>
          <w:sz w:val="28"/>
          <w:szCs w:val="28"/>
        </w:rPr>
        <w:t>Ктп</w:t>
      </w:r>
      <w:r>
        <w:rPr>
          <w:rFonts w:ascii="Times New Roman" w:eastAsia="Times New Roman" w:hAnsi="Times New Roman"/>
          <w:sz w:val="28"/>
          <w:szCs w:val="28"/>
        </w:rPr>
        <w:t xml:space="preserve"> – оценка на техническото предложение; </w:t>
      </w:r>
    </w:p>
    <w:p w:rsidR="00F26150" w:rsidRDefault="008C04F1" w:rsidP="002C2E59">
      <w:pPr>
        <w:spacing w:line="236" w:lineRule="auto"/>
        <w:ind w:left="1120" w:right="142" w:hanging="836"/>
        <w:rPr>
          <w:rFonts w:ascii="Times New Roman" w:eastAsia="Times New Roman" w:hAnsi="Times New Roman"/>
          <w:sz w:val="28"/>
          <w:szCs w:val="28"/>
        </w:rPr>
      </w:pPr>
      <w:r w:rsidRPr="00421D2C">
        <w:rPr>
          <w:rFonts w:ascii="Times New Roman" w:eastAsia="Times New Roman" w:hAnsi="Times New Roman"/>
          <w:b/>
          <w:sz w:val="28"/>
          <w:szCs w:val="28"/>
        </w:rPr>
        <w:t>Кси</w:t>
      </w:r>
      <w:r w:rsidRPr="005C3E14">
        <w:rPr>
          <w:rFonts w:ascii="Times New Roman" w:eastAsia="Times New Roman" w:hAnsi="Times New Roman"/>
          <w:sz w:val="28"/>
          <w:szCs w:val="28"/>
        </w:rPr>
        <w:t xml:space="preserve"> - оценка на предложение</w:t>
      </w:r>
      <w:r w:rsidR="00EF07FA">
        <w:rPr>
          <w:rFonts w:ascii="Times New Roman" w:eastAsia="Times New Roman" w:hAnsi="Times New Roman"/>
          <w:sz w:val="28"/>
          <w:szCs w:val="28"/>
        </w:rPr>
        <w:t>то за срок за изпълнение на СМР</w:t>
      </w:r>
      <w:r w:rsidR="00F26150">
        <w:rPr>
          <w:rFonts w:ascii="Times New Roman" w:eastAsia="Times New Roman" w:hAnsi="Times New Roman"/>
          <w:sz w:val="28"/>
          <w:szCs w:val="28"/>
        </w:rPr>
        <w:t>.</w:t>
      </w:r>
    </w:p>
    <w:p w:rsidR="000D32E4" w:rsidRDefault="008C04F1" w:rsidP="002C2E59">
      <w:pPr>
        <w:spacing w:line="236" w:lineRule="auto"/>
        <w:ind w:left="1120" w:right="142" w:hanging="836"/>
        <w:rPr>
          <w:rFonts w:ascii="Times New Roman" w:eastAsia="Times New Roman" w:hAnsi="Times New Roman"/>
          <w:sz w:val="28"/>
          <w:szCs w:val="28"/>
        </w:rPr>
      </w:pPr>
      <w:r w:rsidRPr="005C3E14">
        <w:rPr>
          <w:rFonts w:ascii="Times New Roman" w:eastAsia="Times New Roman" w:hAnsi="Times New Roman"/>
          <w:sz w:val="28"/>
          <w:szCs w:val="28"/>
        </w:rPr>
        <w:t xml:space="preserve"> </w:t>
      </w:r>
    </w:p>
    <w:p w:rsidR="008C04F1" w:rsidRPr="00CC5358" w:rsidRDefault="008C04F1" w:rsidP="00893BF2">
      <w:pPr>
        <w:spacing w:line="234" w:lineRule="auto"/>
        <w:ind w:left="260" w:right="140"/>
        <w:rPr>
          <w:rFonts w:ascii="Times New Roman" w:eastAsia="Times New Roman" w:hAnsi="Times New Roman"/>
          <w:sz w:val="28"/>
          <w:szCs w:val="28"/>
        </w:rPr>
      </w:pPr>
      <w:r w:rsidRPr="00421D2C">
        <w:rPr>
          <w:rFonts w:ascii="Times New Roman" w:eastAsia="Times New Roman" w:hAnsi="Times New Roman"/>
          <w:b/>
          <w:sz w:val="28"/>
          <w:szCs w:val="28"/>
        </w:rPr>
        <w:t>Т</w:t>
      </w:r>
      <w:r w:rsidR="00CB2FDC">
        <w:rPr>
          <w:rFonts w:ascii="Times New Roman" w:eastAsia="Times New Roman" w:hAnsi="Times New Roman"/>
          <w:b/>
          <w:sz w:val="28"/>
          <w:szCs w:val="28"/>
        </w:rPr>
        <w:t>О</w:t>
      </w:r>
      <w:r w:rsidR="00F26150">
        <w:rPr>
          <w:rFonts w:ascii="Times New Roman" w:eastAsia="Times New Roman" w:hAnsi="Times New Roman"/>
          <w:b/>
          <w:sz w:val="28"/>
          <w:szCs w:val="28"/>
        </w:rPr>
        <w:t>смр</w:t>
      </w:r>
      <w:r w:rsidRPr="005C3E14">
        <w:rPr>
          <w:rFonts w:ascii="Times New Roman" w:eastAsia="Times New Roman" w:hAnsi="Times New Roman"/>
          <w:sz w:val="28"/>
          <w:szCs w:val="28"/>
        </w:rPr>
        <w:t xml:space="preserve"> = </w:t>
      </w:r>
      <w:r w:rsidR="00707044">
        <w:rPr>
          <w:rFonts w:ascii="Times New Roman" w:eastAsia="Times New Roman" w:hAnsi="Times New Roman"/>
          <w:sz w:val="28"/>
          <w:szCs w:val="28"/>
        </w:rPr>
        <w:t xml:space="preserve">60 т. </w:t>
      </w:r>
      <w:r w:rsidR="00CC5358">
        <w:rPr>
          <w:rFonts w:ascii="Times New Roman" w:eastAsia="Times New Roman" w:hAnsi="Times New Roman"/>
          <w:sz w:val="28"/>
          <w:szCs w:val="28"/>
        </w:rPr>
        <w:t xml:space="preserve"> -</w:t>
      </w:r>
      <w:r w:rsidR="00707044">
        <w:rPr>
          <w:rFonts w:ascii="Times New Roman" w:eastAsia="Times New Roman" w:hAnsi="Times New Roman"/>
          <w:sz w:val="28"/>
          <w:szCs w:val="28"/>
        </w:rPr>
        <w:t xml:space="preserve">  </w:t>
      </w:r>
      <w:r w:rsidR="00CC5358" w:rsidRPr="00CC5358">
        <w:rPr>
          <w:rFonts w:ascii="Times New Roman" w:eastAsia="Times New Roman" w:hAnsi="Times New Roman"/>
          <w:sz w:val="28"/>
          <w:szCs w:val="28"/>
        </w:rPr>
        <w:t>тежест на оценката за</w:t>
      </w:r>
      <w:r w:rsidR="00EF07FA">
        <w:rPr>
          <w:rFonts w:ascii="Times New Roman" w:eastAsia="Times New Roman" w:hAnsi="Times New Roman"/>
          <w:sz w:val="28"/>
          <w:szCs w:val="28"/>
        </w:rPr>
        <w:t xml:space="preserve"> цена за изпълнение на СМР</w:t>
      </w:r>
      <w:r w:rsidR="00CC5358" w:rsidRPr="00CC5358">
        <w:rPr>
          <w:rFonts w:ascii="Times New Roman" w:eastAsia="Times New Roman" w:hAnsi="Times New Roman"/>
          <w:sz w:val="28"/>
          <w:szCs w:val="28"/>
        </w:rPr>
        <w:t xml:space="preserve"> в комплексната оценка</w:t>
      </w:r>
      <w:r w:rsidR="00CC5358">
        <w:rPr>
          <w:rFonts w:ascii="Times New Roman" w:eastAsia="Times New Roman" w:hAnsi="Times New Roman"/>
          <w:sz w:val="28"/>
          <w:szCs w:val="28"/>
        </w:rPr>
        <w:t>;</w:t>
      </w:r>
    </w:p>
    <w:p w:rsidR="008C04F1" w:rsidRPr="005C3E14" w:rsidRDefault="008C04F1" w:rsidP="00893BF2">
      <w:pPr>
        <w:spacing w:line="14" w:lineRule="exact"/>
        <w:rPr>
          <w:rFonts w:ascii="Times New Roman" w:eastAsia="Times New Roman" w:hAnsi="Times New Roman"/>
          <w:sz w:val="28"/>
          <w:szCs w:val="28"/>
        </w:rPr>
      </w:pPr>
    </w:p>
    <w:p w:rsidR="00535A0A" w:rsidRPr="00CC5358" w:rsidRDefault="00FD2F87" w:rsidP="00893BF2">
      <w:pPr>
        <w:spacing w:line="234" w:lineRule="auto"/>
        <w:ind w:left="260" w:right="160"/>
        <w:rPr>
          <w:rFonts w:ascii="Times New Roman" w:eastAsia="Times New Roman" w:hAnsi="Times New Roman"/>
          <w:sz w:val="28"/>
          <w:szCs w:val="28"/>
        </w:rPr>
      </w:pPr>
      <w:r w:rsidRPr="00421D2C">
        <w:rPr>
          <w:rFonts w:ascii="Times New Roman" w:eastAsia="Times New Roman" w:hAnsi="Times New Roman"/>
          <w:b/>
          <w:sz w:val="28"/>
          <w:szCs w:val="28"/>
        </w:rPr>
        <w:t>Т</w:t>
      </w:r>
      <w:r w:rsidR="00CB2FDC">
        <w:rPr>
          <w:rFonts w:ascii="Times New Roman" w:eastAsia="Times New Roman" w:hAnsi="Times New Roman"/>
          <w:b/>
          <w:sz w:val="28"/>
          <w:szCs w:val="28"/>
        </w:rPr>
        <w:t>О</w:t>
      </w:r>
      <w:r w:rsidRPr="00421D2C">
        <w:rPr>
          <w:rFonts w:ascii="Times New Roman" w:eastAsia="Times New Roman" w:hAnsi="Times New Roman"/>
          <w:b/>
          <w:sz w:val="28"/>
          <w:szCs w:val="28"/>
        </w:rPr>
        <w:t>тп</w:t>
      </w:r>
      <w:r>
        <w:rPr>
          <w:rFonts w:ascii="Times New Roman" w:eastAsia="Times New Roman" w:hAnsi="Times New Roman"/>
          <w:sz w:val="28"/>
          <w:szCs w:val="28"/>
        </w:rPr>
        <w:t xml:space="preserve"> = </w:t>
      </w:r>
      <w:r w:rsidR="00F26150">
        <w:rPr>
          <w:rFonts w:ascii="Times New Roman" w:eastAsia="Times New Roman" w:hAnsi="Times New Roman"/>
          <w:sz w:val="28"/>
          <w:szCs w:val="28"/>
        </w:rPr>
        <w:t>3</w:t>
      </w:r>
      <w:r w:rsidR="00707044">
        <w:rPr>
          <w:rFonts w:ascii="Times New Roman" w:eastAsia="Times New Roman" w:hAnsi="Times New Roman"/>
          <w:sz w:val="28"/>
          <w:szCs w:val="28"/>
        </w:rPr>
        <w:t xml:space="preserve">0 т.  </w:t>
      </w:r>
      <w:r w:rsidR="00CC5358" w:rsidRPr="00CC5358">
        <w:rPr>
          <w:rFonts w:ascii="Times New Roman" w:eastAsia="Times New Roman" w:hAnsi="Times New Roman"/>
          <w:sz w:val="28"/>
          <w:szCs w:val="28"/>
        </w:rPr>
        <w:t xml:space="preserve">- тежест на оценката за </w:t>
      </w:r>
      <w:r w:rsidR="00CC5358">
        <w:rPr>
          <w:rFonts w:ascii="Times New Roman" w:eastAsia="Times New Roman" w:hAnsi="Times New Roman"/>
          <w:sz w:val="28"/>
          <w:szCs w:val="28"/>
        </w:rPr>
        <w:t>оценка</w:t>
      </w:r>
      <w:r w:rsidR="00CC5358" w:rsidRPr="00CC5358">
        <w:rPr>
          <w:rFonts w:ascii="Times New Roman" w:eastAsia="Times New Roman" w:hAnsi="Times New Roman"/>
          <w:sz w:val="28"/>
          <w:szCs w:val="28"/>
        </w:rPr>
        <w:t xml:space="preserve"> </w:t>
      </w:r>
      <w:r w:rsidR="004F3F13">
        <w:rPr>
          <w:rFonts w:ascii="Times New Roman" w:eastAsia="Times New Roman" w:hAnsi="Times New Roman"/>
          <w:sz w:val="28"/>
          <w:szCs w:val="28"/>
        </w:rPr>
        <w:t>н</w:t>
      </w:r>
      <w:r w:rsidR="00CC5358" w:rsidRPr="00CC5358">
        <w:rPr>
          <w:rFonts w:ascii="Times New Roman" w:eastAsia="Times New Roman" w:hAnsi="Times New Roman"/>
          <w:sz w:val="28"/>
          <w:szCs w:val="28"/>
        </w:rPr>
        <w:t xml:space="preserve">а </w:t>
      </w:r>
      <w:r w:rsidR="00CC5358">
        <w:rPr>
          <w:rFonts w:ascii="Times New Roman" w:eastAsia="Times New Roman" w:hAnsi="Times New Roman"/>
          <w:sz w:val="28"/>
          <w:szCs w:val="28"/>
        </w:rPr>
        <w:t>техническо</w:t>
      </w:r>
      <w:r w:rsidR="004F3F13">
        <w:rPr>
          <w:rFonts w:ascii="Times New Roman" w:eastAsia="Times New Roman" w:hAnsi="Times New Roman"/>
          <w:sz w:val="28"/>
          <w:szCs w:val="28"/>
        </w:rPr>
        <w:t>то</w:t>
      </w:r>
      <w:r w:rsidR="00CC5358">
        <w:rPr>
          <w:rFonts w:ascii="Times New Roman" w:eastAsia="Times New Roman" w:hAnsi="Times New Roman"/>
          <w:sz w:val="28"/>
          <w:szCs w:val="28"/>
        </w:rPr>
        <w:t xml:space="preserve"> предложение</w:t>
      </w:r>
      <w:r w:rsidR="00CC5358" w:rsidRPr="00CC5358">
        <w:rPr>
          <w:rFonts w:ascii="Times New Roman" w:eastAsia="Times New Roman" w:hAnsi="Times New Roman"/>
          <w:sz w:val="28"/>
          <w:szCs w:val="28"/>
        </w:rPr>
        <w:t xml:space="preserve"> в комплексната оценка</w:t>
      </w:r>
      <w:r w:rsidR="00CC5358">
        <w:rPr>
          <w:rFonts w:ascii="Times New Roman" w:eastAsia="Times New Roman" w:hAnsi="Times New Roman"/>
          <w:sz w:val="28"/>
          <w:szCs w:val="28"/>
        </w:rPr>
        <w:t>;</w:t>
      </w:r>
    </w:p>
    <w:p w:rsidR="008C04F1" w:rsidRPr="005C3E14" w:rsidRDefault="008C04F1" w:rsidP="00893BF2">
      <w:pPr>
        <w:spacing w:line="234" w:lineRule="auto"/>
        <w:ind w:left="260" w:right="160"/>
        <w:rPr>
          <w:rFonts w:ascii="Times New Roman" w:eastAsia="Times New Roman" w:hAnsi="Times New Roman"/>
          <w:sz w:val="28"/>
          <w:szCs w:val="28"/>
        </w:rPr>
      </w:pPr>
      <w:r w:rsidRPr="00421D2C">
        <w:rPr>
          <w:rFonts w:ascii="Times New Roman" w:eastAsia="Times New Roman" w:hAnsi="Times New Roman"/>
          <w:b/>
          <w:sz w:val="28"/>
          <w:szCs w:val="28"/>
        </w:rPr>
        <w:t>Т</w:t>
      </w:r>
      <w:r w:rsidR="00CB2FDC">
        <w:rPr>
          <w:rFonts w:ascii="Times New Roman" w:eastAsia="Times New Roman" w:hAnsi="Times New Roman"/>
          <w:b/>
          <w:sz w:val="28"/>
          <w:szCs w:val="28"/>
        </w:rPr>
        <w:t>О</w:t>
      </w:r>
      <w:r w:rsidRPr="00421D2C">
        <w:rPr>
          <w:rFonts w:ascii="Times New Roman" w:eastAsia="Times New Roman" w:hAnsi="Times New Roman"/>
          <w:b/>
          <w:sz w:val="28"/>
          <w:szCs w:val="28"/>
        </w:rPr>
        <w:t>си</w:t>
      </w:r>
      <w:r w:rsidRPr="005C3E14">
        <w:rPr>
          <w:rFonts w:ascii="Times New Roman" w:eastAsia="Times New Roman" w:hAnsi="Times New Roman"/>
          <w:sz w:val="28"/>
          <w:szCs w:val="28"/>
        </w:rPr>
        <w:t xml:space="preserve"> = </w:t>
      </w:r>
      <w:r w:rsidR="00707044">
        <w:rPr>
          <w:rFonts w:ascii="Times New Roman" w:eastAsia="Times New Roman" w:hAnsi="Times New Roman"/>
          <w:sz w:val="28"/>
          <w:szCs w:val="28"/>
        </w:rPr>
        <w:t xml:space="preserve">10 т. </w:t>
      </w:r>
      <w:r w:rsidR="00535A0A">
        <w:rPr>
          <w:rFonts w:ascii="Times New Roman" w:eastAsia="Times New Roman" w:hAnsi="Times New Roman"/>
          <w:sz w:val="28"/>
          <w:szCs w:val="28"/>
        </w:rPr>
        <w:t xml:space="preserve"> </w:t>
      </w:r>
      <w:r w:rsidR="005E6316">
        <w:rPr>
          <w:rFonts w:ascii="Times New Roman" w:eastAsia="Times New Roman" w:hAnsi="Times New Roman"/>
          <w:sz w:val="28"/>
          <w:szCs w:val="28"/>
        </w:rPr>
        <w:t xml:space="preserve">- </w:t>
      </w:r>
      <w:r w:rsidR="005E6316" w:rsidRPr="005E6316">
        <w:rPr>
          <w:rFonts w:ascii="Times New Roman" w:eastAsia="Times New Roman" w:hAnsi="Times New Roman"/>
          <w:sz w:val="28"/>
          <w:szCs w:val="28"/>
        </w:rPr>
        <w:t>тежест на оценката за предложението за срок за изпълнение на СМРР</w:t>
      </w:r>
      <w:r w:rsidR="00F26150">
        <w:rPr>
          <w:rFonts w:ascii="Times New Roman" w:eastAsia="Times New Roman" w:hAnsi="Times New Roman"/>
          <w:sz w:val="28"/>
          <w:szCs w:val="28"/>
        </w:rPr>
        <w:t>.</w:t>
      </w:r>
    </w:p>
    <w:p w:rsidR="008C04F1" w:rsidRPr="005C3E14" w:rsidRDefault="008C04F1" w:rsidP="00893BF2">
      <w:pPr>
        <w:spacing w:line="2" w:lineRule="exact"/>
        <w:rPr>
          <w:rFonts w:ascii="Times New Roman" w:eastAsia="Times New Roman" w:hAnsi="Times New Roman"/>
          <w:sz w:val="28"/>
          <w:szCs w:val="28"/>
        </w:rPr>
      </w:pPr>
    </w:p>
    <w:p w:rsidR="005E6316" w:rsidRPr="005E6316" w:rsidRDefault="005E6316" w:rsidP="005E6316">
      <w:pPr>
        <w:spacing w:line="276" w:lineRule="exact"/>
        <w:rPr>
          <w:rFonts w:ascii="Times New Roman" w:eastAsia="Times New Roman" w:hAnsi="Times New Roman"/>
          <w:sz w:val="28"/>
          <w:szCs w:val="28"/>
        </w:rPr>
      </w:pPr>
    </w:p>
    <w:p w:rsidR="008C04F1" w:rsidRPr="005C3E14" w:rsidRDefault="008C04F1" w:rsidP="00200306">
      <w:pPr>
        <w:spacing w:line="0" w:lineRule="atLeast"/>
        <w:ind w:firstLine="260"/>
        <w:rPr>
          <w:rFonts w:ascii="Times New Roman" w:eastAsia="Times New Roman" w:hAnsi="Times New Roman"/>
          <w:sz w:val="28"/>
          <w:szCs w:val="28"/>
        </w:rPr>
      </w:pPr>
    </w:p>
    <w:p w:rsidR="002C2E59" w:rsidRDefault="002C2E59" w:rsidP="002C2E59">
      <w:pPr>
        <w:spacing w:line="0" w:lineRule="atLeast"/>
        <w:rPr>
          <w:rFonts w:ascii="Times New Roman" w:eastAsia="Times New Roman" w:hAnsi="Times New Roman"/>
          <w:sz w:val="28"/>
          <w:szCs w:val="28"/>
        </w:rPr>
      </w:pPr>
    </w:p>
    <w:p w:rsidR="002C2E59" w:rsidRDefault="008C04F1" w:rsidP="00CB2FDC">
      <w:pPr>
        <w:spacing w:line="0" w:lineRule="atLeast"/>
        <w:ind w:firstLine="448"/>
        <w:jc w:val="center"/>
        <w:rPr>
          <w:rFonts w:ascii="Times New Roman" w:eastAsia="Times New Roman" w:hAnsi="Times New Roman"/>
          <w:b/>
          <w:sz w:val="28"/>
          <w:szCs w:val="28"/>
        </w:rPr>
      </w:pPr>
      <w:r w:rsidRPr="005C3E14">
        <w:rPr>
          <w:rFonts w:ascii="Times New Roman" w:eastAsia="Times New Roman" w:hAnsi="Times New Roman"/>
          <w:b/>
          <w:sz w:val="28"/>
          <w:szCs w:val="28"/>
        </w:rPr>
        <w:t>Оценката на пред</w:t>
      </w:r>
      <w:r w:rsidR="00EF07FA">
        <w:rPr>
          <w:rFonts w:ascii="Times New Roman" w:eastAsia="Times New Roman" w:hAnsi="Times New Roman"/>
          <w:b/>
          <w:sz w:val="28"/>
          <w:szCs w:val="28"/>
        </w:rPr>
        <w:t>ложението за цена на СМР (Ксмр</w:t>
      </w:r>
      <w:r w:rsidRPr="005C3E14">
        <w:rPr>
          <w:rFonts w:ascii="Times New Roman" w:eastAsia="Times New Roman" w:hAnsi="Times New Roman"/>
          <w:b/>
          <w:sz w:val="28"/>
          <w:szCs w:val="28"/>
        </w:rPr>
        <w:t>)</w:t>
      </w:r>
    </w:p>
    <w:p w:rsidR="008C04F1" w:rsidRPr="00CB2FDC" w:rsidRDefault="008C04F1" w:rsidP="00CB2FDC">
      <w:pPr>
        <w:spacing w:line="0" w:lineRule="atLeast"/>
        <w:ind w:firstLine="448"/>
        <w:jc w:val="center"/>
        <w:rPr>
          <w:rFonts w:ascii="Times New Roman" w:eastAsia="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FDC">
        <w:rPr>
          <w:rFonts w:ascii="Times New Roman" w:eastAsia="Times New Roman" w:hAnsi="Times New Roman"/>
          <w:b/>
          <w:sz w:val="28"/>
          <w:szCs w:val="28"/>
        </w:rPr>
        <w:t>се определя по следния</w:t>
      </w:r>
      <w:r w:rsidR="00893BF2" w:rsidRPr="00CB2FDC">
        <w:rPr>
          <w:rFonts w:ascii="Times New Roman" w:eastAsia="Times New Roman" w:hAnsi="Times New Roman"/>
          <w:b/>
          <w:sz w:val="28"/>
          <w:szCs w:val="28"/>
        </w:rPr>
        <w:t xml:space="preserve"> </w:t>
      </w:r>
      <w:r w:rsidRPr="00CB2FDC">
        <w:rPr>
          <w:rFonts w:ascii="Times New Roman" w:eastAsia="Times New Roman" w:hAnsi="Times New Roman"/>
          <w:b/>
          <w:sz w:val="28"/>
          <w:szCs w:val="28"/>
        </w:rPr>
        <w:t>начин:</w:t>
      </w:r>
    </w:p>
    <w:p w:rsidR="008C04F1" w:rsidRPr="005C3E14" w:rsidRDefault="008C04F1" w:rsidP="00893BF2">
      <w:pPr>
        <w:spacing w:line="276" w:lineRule="exact"/>
        <w:rPr>
          <w:rFonts w:ascii="Times New Roman" w:eastAsia="Times New Roman" w:hAnsi="Times New Roman"/>
          <w:sz w:val="28"/>
          <w:szCs w:val="28"/>
        </w:rPr>
      </w:pPr>
    </w:p>
    <w:p w:rsidR="008C04F1" w:rsidRPr="008A1237" w:rsidRDefault="00C8100E" w:rsidP="00893BF2">
      <w:pPr>
        <w:spacing w:line="0" w:lineRule="atLeast"/>
        <w:ind w:left="708"/>
        <w:rPr>
          <w:rFonts w:ascii="Times New Roman" w:eastAsia="Times New Roman" w:hAnsi="Times New Roman"/>
          <w:sz w:val="24"/>
          <w:szCs w:val="28"/>
        </w:rPr>
      </w:pPr>
      <w:r w:rsidRPr="008A1237">
        <w:rPr>
          <w:rFonts w:ascii="Times New Roman" w:eastAsia="Times New Roman" w:hAnsi="Times New Roman"/>
          <w:sz w:val="24"/>
          <w:szCs w:val="28"/>
          <w:lang w:val="en-US"/>
        </w:rPr>
        <w:t xml:space="preserve">       </w:t>
      </w:r>
      <w:r w:rsidR="008C04F1" w:rsidRPr="008A1237">
        <w:rPr>
          <w:rFonts w:ascii="Times New Roman" w:eastAsia="Times New Roman" w:hAnsi="Times New Roman"/>
          <w:sz w:val="24"/>
          <w:szCs w:val="28"/>
        </w:rPr>
        <w:t>Най-ниска крайна предлагана цена от участник в процедурата</w:t>
      </w:r>
    </w:p>
    <w:p w:rsidR="008C04F1" w:rsidRPr="005C3E14" w:rsidRDefault="008C04F1" w:rsidP="00893BF2">
      <w:pPr>
        <w:spacing w:line="12" w:lineRule="exact"/>
        <w:rPr>
          <w:rFonts w:ascii="Times New Roman" w:eastAsia="Times New Roman" w:hAnsi="Times New Roman"/>
          <w:sz w:val="28"/>
          <w:szCs w:val="28"/>
        </w:rPr>
      </w:pPr>
    </w:p>
    <w:p w:rsidR="00C8100E" w:rsidRPr="00C8100E" w:rsidRDefault="00822748" w:rsidP="00893BF2">
      <w:pPr>
        <w:spacing w:line="0" w:lineRule="atLeast"/>
        <w:ind w:right="-347"/>
        <w:rPr>
          <w:rFonts w:ascii="Times New Roman" w:eastAsia="Times New Roman" w:hAnsi="Times New Roman"/>
          <w:sz w:val="28"/>
          <w:szCs w:val="28"/>
          <w:lang w:val="en-US"/>
        </w:rPr>
      </w:pPr>
      <w:r>
        <w:rPr>
          <w:rFonts w:ascii="Times New Roman" w:eastAsia="Times New Roman" w:hAnsi="Times New Roman"/>
          <w:b/>
          <w:noProof/>
          <w:sz w:val="28"/>
          <w:szCs w:val="28"/>
        </w:rPr>
        <mc:AlternateContent>
          <mc:Choice Requires="wps">
            <w:drawing>
              <wp:anchor distT="0" distB="0" distL="114300" distR="114300" simplePos="0" relativeHeight="251665408" behindDoc="0" locked="0" layoutInCell="1" allowOverlap="1" wp14:anchorId="6377EC27" wp14:editId="0AAB7DBF">
                <wp:simplePos x="0" y="0"/>
                <wp:positionH relativeFrom="column">
                  <wp:posOffset>662305</wp:posOffset>
                </wp:positionH>
                <wp:positionV relativeFrom="paragraph">
                  <wp:posOffset>128270</wp:posOffset>
                </wp:positionV>
                <wp:extent cx="43738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43738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D0980A6"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15pt,10.1pt" to="396.5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" strokecolor="black [3200]" strokeweight="1pt">
                <v:stroke joinstyle="miter"/>
              </v:line>
            </w:pict>
          </mc:Fallback>
        </mc:AlternateContent>
      </w:r>
      <w:r w:rsidR="00F26150">
        <w:rPr>
          <w:rFonts w:ascii="Times New Roman" w:eastAsia="Times New Roman" w:hAnsi="Times New Roman"/>
          <w:b/>
          <w:sz w:val="28"/>
          <w:szCs w:val="28"/>
        </w:rPr>
        <w:t>Ксмр</w:t>
      </w:r>
      <w:r w:rsidR="008C04F1" w:rsidRPr="005C3E14">
        <w:rPr>
          <w:rFonts w:ascii="Times New Roman" w:eastAsia="Times New Roman" w:hAnsi="Times New Roman"/>
          <w:b/>
          <w:sz w:val="28"/>
          <w:szCs w:val="28"/>
        </w:rPr>
        <w:t xml:space="preserve"> =</w:t>
      </w:r>
      <w:r w:rsidR="008C04F1" w:rsidRPr="005C3E14">
        <w:rPr>
          <w:rFonts w:ascii="Times New Roman" w:eastAsia="Times New Roman" w:hAnsi="Times New Roman"/>
          <w:sz w:val="28"/>
          <w:szCs w:val="28"/>
        </w:rPr>
        <w:t xml:space="preserve"> </w:t>
      </w:r>
      <w:r>
        <w:rPr>
          <w:rFonts w:ascii="Times New Roman" w:eastAsia="Times New Roman" w:hAnsi="Times New Roman"/>
          <w:sz w:val="28"/>
          <w:szCs w:val="28"/>
          <w:lang w:val="en-US"/>
        </w:rPr>
        <w:t xml:space="preserve">                                                                                                             </w:t>
      </w:r>
    </w:p>
    <w:p w:rsidR="008C04F1" w:rsidRPr="008A1237" w:rsidRDefault="008C04F1" w:rsidP="00893BF2">
      <w:pPr>
        <w:spacing w:line="0" w:lineRule="atLeast"/>
        <w:ind w:left="824" w:right="-187" w:firstLine="296"/>
        <w:rPr>
          <w:rFonts w:ascii="Times New Roman" w:eastAsia="Times New Roman" w:hAnsi="Times New Roman"/>
          <w:sz w:val="24"/>
          <w:szCs w:val="28"/>
        </w:rPr>
      </w:pPr>
      <w:r w:rsidRPr="008A1237">
        <w:rPr>
          <w:rFonts w:ascii="Times New Roman" w:eastAsia="Times New Roman" w:hAnsi="Times New Roman"/>
          <w:sz w:val="24"/>
          <w:szCs w:val="28"/>
        </w:rPr>
        <w:t>Крайна предложена цена от съответния участник</w:t>
      </w:r>
      <w:r w:rsidR="00C8100E" w:rsidRPr="008A1237">
        <w:rPr>
          <w:rFonts w:ascii="Times New Roman" w:eastAsia="Times New Roman" w:hAnsi="Times New Roman"/>
          <w:sz w:val="24"/>
          <w:szCs w:val="28"/>
          <w:lang w:val="en-US"/>
        </w:rPr>
        <w:t xml:space="preserve"> </w:t>
      </w:r>
      <w:r w:rsidR="00C8100E" w:rsidRPr="008A1237">
        <w:rPr>
          <w:rFonts w:ascii="Times New Roman" w:eastAsia="Times New Roman" w:hAnsi="Times New Roman"/>
          <w:sz w:val="24"/>
          <w:szCs w:val="28"/>
        </w:rPr>
        <w:t xml:space="preserve">в </w:t>
      </w:r>
      <w:r w:rsidRPr="008A1237">
        <w:rPr>
          <w:rFonts w:ascii="Times New Roman" w:eastAsia="Times New Roman" w:hAnsi="Times New Roman"/>
          <w:sz w:val="24"/>
          <w:szCs w:val="28"/>
        </w:rPr>
        <w:t>процедурата</w:t>
      </w:r>
    </w:p>
    <w:p w:rsidR="00893BF2" w:rsidRDefault="00893BF2" w:rsidP="00893BF2">
      <w:pPr>
        <w:spacing w:line="0" w:lineRule="atLeast"/>
        <w:ind w:left="412" w:right="-187"/>
        <w:rPr>
          <w:rFonts w:ascii="Times New Roman" w:eastAsia="Times New Roman" w:hAnsi="Times New Roman"/>
          <w:sz w:val="28"/>
          <w:szCs w:val="28"/>
        </w:rPr>
      </w:pPr>
    </w:p>
    <w:p w:rsidR="00C8100E" w:rsidRDefault="00C8100E" w:rsidP="00893BF2">
      <w:pPr>
        <w:spacing w:line="20" w:lineRule="exact"/>
        <w:rPr>
          <w:rFonts w:ascii="Times New Roman" w:eastAsia="Times New Roman" w:hAnsi="Times New Roman"/>
          <w:sz w:val="28"/>
          <w:szCs w:val="28"/>
        </w:rPr>
      </w:pPr>
    </w:p>
    <w:p w:rsidR="008C04F1" w:rsidRPr="005C3E14" w:rsidRDefault="008C04F1" w:rsidP="00893BF2">
      <w:pPr>
        <w:spacing w:line="20" w:lineRule="exact"/>
        <w:rPr>
          <w:rFonts w:ascii="Times New Roman" w:eastAsia="Times New Roman" w:hAnsi="Times New Roman"/>
          <w:sz w:val="28"/>
          <w:szCs w:val="28"/>
        </w:rPr>
      </w:pPr>
    </w:p>
    <w:p w:rsidR="00893BF2" w:rsidRPr="00893BF2" w:rsidRDefault="008C04F1" w:rsidP="00893BF2">
      <w:pPr>
        <w:spacing w:line="0" w:lineRule="atLeast"/>
        <w:ind w:left="1120"/>
        <w:rPr>
          <w:rFonts w:ascii="Times New Roman" w:eastAsia="Times New Roman" w:hAnsi="Times New Roman"/>
          <w:b/>
          <w:i/>
          <w:sz w:val="28"/>
          <w:szCs w:val="28"/>
          <w:u w:val="single"/>
        </w:rPr>
      </w:pPr>
      <w:r w:rsidRPr="00893BF2">
        <w:rPr>
          <w:rFonts w:ascii="Times New Roman" w:eastAsia="Times New Roman" w:hAnsi="Times New Roman"/>
          <w:b/>
          <w:i/>
          <w:sz w:val="28"/>
          <w:szCs w:val="28"/>
          <w:u w:val="single"/>
        </w:rPr>
        <w:t>Забележка:</w:t>
      </w:r>
      <w:bookmarkStart w:id="1" w:name="page11"/>
      <w:bookmarkEnd w:id="1"/>
    </w:p>
    <w:p w:rsidR="008C04F1" w:rsidRPr="005C3E14" w:rsidRDefault="008C04F1" w:rsidP="00893BF2">
      <w:pPr>
        <w:spacing w:line="0" w:lineRule="atLeast"/>
        <w:ind w:left="426" w:firstLine="710"/>
        <w:jc w:val="both"/>
        <w:rPr>
          <w:rFonts w:ascii="Times New Roman" w:eastAsia="Times New Roman" w:hAnsi="Times New Roman"/>
          <w:i/>
          <w:sz w:val="28"/>
          <w:szCs w:val="28"/>
        </w:rPr>
      </w:pPr>
      <w:r w:rsidRPr="005C3E14">
        <w:rPr>
          <w:rFonts w:ascii="Times New Roman" w:eastAsia="Times New Roman" w:hAnsi="Times New Roman"/>
          <w:i/>
          <w:sz w:val="28"/>
          <w:szCs w:val="28"/>
        </w:rPr>
        <w:t xml:space="preserve">Предложената от участниците цена за изпълнение на поръчката не може да надвишава прогнозната стойност за изпълнение на поръчката без </w:t>
      </w:r>
      <w:r w:rsidRPr="005C3E14">
        <w:rPr>
          <w:rFonts w:ascii="Times New Roman" w:eastAsia="Times New Roman" w:hAnsi="Times New Roman"/>
          <w:i/>
          <w:sz w:val="28"/>
          <w:szCs w:val="28"/>
        </w:rPr>
        <w:lastRenderedPageBreak/>
        <w:t xml:space="preserve">ДДС. Определената от възложителя прогнозна стойност </w:t>
      </w:r>
      <w:r w:rsidR="00893BF2">
        <w:rPr>
          <w:rFonts w:ascii="Times New Roman" w:eastAsia="Times New Roman" w:hAnsi="Times New Roman"/>
          <w:i/>
          <w:sz w:val="28"/>
          <w:szCs w:val="28"/>
        </w:rPr>
        <w:t>п</w:t>
      </w:r>
      <w:r w:rsidR="00F17653">
        <w:rPr>
          <w:rFonts w:ascii="Times New Roman" w:eastAsia="Times New Roman" w:hAnsi="Times New Roman"/>
          <w:i/>
          <w:sz w:val="28"/>
          <w:szCs w:val="28"/>
        </w:rPr>
        <w:t>редставлява</w:t>
      </w:r>
      <w:r w:rsidRPr="005C3E14">
        <w:rPr>
          <w:rFonts w:ascii="Times New Roman" w:eastAsia="Times New Roman" w:hAnsi="Times New Roman"/>
          <w:i/>
          <w:sz w:val="28"/>
          <w:szCs w:val="28"/>
        </w:rPr>
        <w:t xml:space="preserve"> максимална цена за изпълнение на обществената поръчка. Участниците, които предложат цена, надвишаваща определената от възложителя прогнозна стойност, ще бъдат отстранени от участие.</w:t>
      </w:r>
    </w:p>
    <w:p w:rsidR="008C04F1" w:rsidRPr="00CD430D" w:rsidRDefault="008C04F1" w:rsidP="00CD430D">
      <w:pPr>
        <w:spacing w:line="298" w:lineRule="exact"/>
        <w:jc w:val="center"/>
        <w:rPr>
          <w:rFonts w:ascii="Times New Roman" w:eastAsia="Times New Roman" w:hAnsi="Times New Roman"/>
          <w:b/>
          <w:sz w:val="28"/>
          <w:szCs w:val="28"/>
        </w:rPr>
      </w:pPr>
    </w:p>
    <w:p w:rsidR="008C04F1" w:rsidRPr="00CD430D" w:rsidRDefault="008C04F1" w:rsidP="00CD430D">
      <w:pPr>
        <w:spacing w:line="234" w:lineRule="auto"/>
        <w:ind w:left="260" w:firstLine="852"/>
        <w:jc w:val="center"/>
        <w:rPr>
          <w:rFonts w:ascii="Times New Roman" w:eastAsia="Times New Roman" w:hAnsi="Times New Roman"/>
          <w:b/>
          <w:sz w:val="28"/>
          <w:szCs w:val="28"/>
        </w:rPr>
      </w:pPr>
      <w:r w:rsidRPr="00CD430D">
        <w:rPr>
          <w:rFonts w:ascii="Times New Roman" w:eastAsia="Times New Roman" w:hAnsi="Times New Roman"/>
          <w:b/>
          <w:sz w:val="28"/>
          <w:szCs w:val="28"/>
        </w:rPr>
        <w:t xml:space="preserve">Оценката на </w:t>
      </w:r>
      <w:r w:rsidR="004B6E3B" w:rsidRPr="00CD430D">
        <w:rPr>
          <w:rFonts w:ascii="Times New Roman" w:eastAsia="Times New Roman" w:hAnsi="Times New Roman"/>
          <w:b/>
          <w:sz w:val="28"/>
          <w:szCs w:val="28"/>
        </w:rPr>
        <w:t>техническото предложение</w:t>
      </w:r>
      <w:r w:rsidR="00F26150">
        <w:rPr>
          <w:rFonts w:ascii="Times New Roman" w:eastAsia="Times New Roman" w:hAnsi="Times New Roman"/>
          <w:b/>
          <w:sz w:val="28"/>
          <w:szCs w:val="28"/>
        </w:rPr>
        <w:t xml:space="preserve"> за изпълнение на СМР</w:t>
      </w:r>
      <w:r w:rsidRPr="00CD430D">
        <w:rPr>
          <w:rFonts w:ascii="Times New Roman" w:eastAsia="Times New Roman" w:hAnsi="Times New Roman"/>
          <w:b/>
          <w:sz w:val="28"/>
          <w:szCs w:val="28"/>
        </w:rPr>
        <w:t xml:space="preserve"> (К</w:t>
      </w:r>
      <w:r w:rsidR="00CD430D">
        <w:rPr>
          <w:rFonts w:ascii="Times New Roman" w:eastAsia="Times New Roman" w:hAnsi="Times New Roman"/>
          <w:b/>
          <w:sz w:val="28"/>
          <w:szCs w:val="28"/>
        </w:rPr>
        <w:t>тп</w:t>
      </w:r>
      <w:r w:rsidRPr="00CD430D">
        <w:rPr>
          <w:rFonts w:ascii="Times New Roman" w:eastAsia="Times New Roman" w:hAnsi="Times New Roman"/>
          <w:b/>
          <w:sz w:val="28"/>
          <w:szCs w:val="28"/>
        </w:rPr>
        <w:t>) се определя по следния начин:</w:t>
      </w:r>
    </w:p>
    <w:p w:rsidR="008C04F1" w:rsidRPr="005C3E14" w:rsidRDefault="008C04F1" w:rsidP="008C04F1">
      <w:pPr>
        <w:spacing w:line="280" w:lineRule="exact"/>
        <w:rPr>
          <w:rFonts w:ascii="Times New Roman" w:eastAsia="Times New Roman" w:hAnsi="Times New Roman"/>
          <w:sz w:val="28"/>
          <w:szCs w:val="28"/>
        </w:rPr>
      </w:pPr>
    </w:p>
    <w:tbl>
      <w:tblPr>
        <w:tblW w:w="10630" w:type="dxa"/>
        <w:tblInd w:w="567" w:type="dxa"/>
        <w:tblLayout w:type="fixed"/>
        <w:tblCellMar>
          <w:left w:w="0" w:type="dxa"/>
          <w:right w:w="0" w:type="dxa"/>
        </w:tblCellMar>
        <w:tblLook w:val="0000" w:firstRow="0" w:lastRow="0" w:firstColumn="0" w:lastColumn="0" w:noHBand="0" w:noVBand="0"/>
      </w:tblPr>
      <w:tblGrid>
        <w:gridCol w:w="9214"/>
        <w:gridCol w:w="1416"/>
      </w:tblGrid>
      <w:tr w:rsidR="008C04F1" w:rsidRPr="005C3E14" w:rsidTr="00FA739F">
        <w:trPr>
          <w:trHeight w:val="253"/>
        </w:trPr>
        <w:tc>
          <w:tcPr>
            <w:tcW w:w="9214" w:type="dxa"/>
            <w:shd w:val="clear" w:color="auto" w:fill="auto"/>
            <w:vAlign w:val="bottom"/>
          </w:tcPr>
          <w:p w:rsidR="008C04F1" w:rsidRPr="00FB61BE" w:rsidRDefault="00822748" w:rsidP="00FA739F">
            <w:pPr>
              <w:spacing w:line="0" w:lineRule="atLeast"/>
              <w:ind w:left="580" w:hanging="10"/>
              <w:rPr>
                <w:rFonts w:ascii="Times New Roman" w:eastAsia="Times New Roman" w:hAnsi="Times New Roman"/>
                <w:sz w:val="22"/>
                <w:szCs w:val="28"/>
              </w:rPr>
            </w:pPr>
            <w:r w:rsidRPr="00FB61BE">
              <w:rPr>
                <w:rFonts w:ascii="Times New Roman" w:eastAsia="Times New Roman" w:hAnsi="Times New Roman"/>
                <w:sz w:val="22"/>
                <w:szCs w:val="28"/>
              </w:rPr>
              <w:t xml:space="preserve">       </w:t>
            </w:r>
            <w:r w:rsidR="00FA739F" w:rsidRPr="00FB61BE">
              <w:rPr>
                <w:rFonts w:ascii="Times New Roman" w:eastAsia="Times New Roman" w:hAnsi="Times New Roman"/>
                <w:sz w:val="22"/>
                <w:szCs w:val="28"/>
              </w:rPr>
              <w:t>Оценка на т</w:t>
            </w:r>
            <w:r w:rsidR="00CD430D" w:rsidRPr="00FB61BE">
              <w:rPr>
                <w:rFonts w:ascii="Times New Roman" w:eastAsia="Times New Roman" w:hAnsi="Times New Roman"/>
                <w:sz w:val="22"/>
                <w:szCs w:val="28"/>
              </w:rPr>
              <w:t>ехническ</w:t>
            </w:r>
            <w:r w:rsidR="00F26150">
              <w:rPr>
                <w:rFonts w:ascii="Times New Roman" w:eastAsia="Times New Roman" w:hAnsi="Times New Roman"/>
                <w:sz w:val="22"/>
                <w:szCs w:val="28"/>
              </w:rPr>
              <w:t>о предложение за изпълнение СМР</w:t>
            </w:r>
            <w:r w:rsidR="00CD430D" w:rsidRPr="00FB61BE">
              <w:rPr>
                <w:rFonts w:ascii="Times New Roman" w:eastAsia="Times New Roman" w:hAnsi="Times New Roman"/>
                <w:i/>
                <w:sz w:val="22"/>
                <w:szCs w:val="28"/>
              </w:rPr>
              <w:t xml:space="preserve"> </w:t>
            </w:r>
            <w:r w:rsidR="00CD430D" w:rsidRPr="00FB61BE">
              <w:rPr>
                <w:rFonts w:ascii="Times New Roman" w:eastAsia="Times New Roman" w:hAnsi="Times New Roman"/>
                <w:sz w:val="22"/>
                <w:szCs w:val="28"/>
              </w:rPr>
              <w:t xml:space="preserve">на участника (точки) </w:t>
            </w:r>
          </w:p>
        </w:tc>
        <w:tc>
          <w:tcPr>
            <w:tcW w:w="1416" w:type="dxa"/>
            <w:shd w:val="clear" w:color="auto" w:fill="auto"/>
            <w:vAlign w:val="bottom"/>
          </w:tcPr>
          <w:p w:rsidR="008C04F1" w:rsidRPr="005C3E14" w:rsidRDefault="008C04F1" w:rsidP="00880F18">
            <w:pPr>
              <w:spacing w:line="0" w:lineRule="atLeast"/>
              <w:rPr>
                <w:rFonts w:ascii="Times New Roman" w:eastAsia="Times New Roman" w:hAnsi="Times New Roman"/>
                <w:sz w:val="28"/>
                <w:szCs w:val="28"/>
              </w:rPr>
            </w:pPr>
          </w:p>
        </w:tc>
      </w:tr>
      <w:tr w:rsidR="008C04F1" w:rsidRPr="005C3E14" w:rsidTr="00FA739F">
        <w:trPr>
          <w:trHeight w:val="273"/>
        </w:trPr>
        <w:tc>
          <w:tcPr>
            <w:tcW w:w="9214" w:type="dxa"/>
            <w:shd w:val="clear" w:color="auto" w:fill="auto"/>
            <w:vAlign w:val="bottom"/>
          </w:tcPr>
          <w:p w:rsidR="008C04F1" w:rsidRPr="005C3E14" w:rsidRDefault="00FD2F87" w:rsidP="00CD430D">
            <w:pPr>
              <w:spacing w:line="273" w:lineRule="exact"/>
              <w:rPr>
                <w:rFonts w:ascii="Times New Roman" w:eastAsia="Times New Roman" w:hAnsi="Times New Roman"/>
                <w:b/>
                <w:sz w:val="28"/>
                <w:szCs w:val="28"/>
              </w:rPr>
            </w:pPr>
            <w:r>
              <w:rPr>
                <w:rFonts w:ascii="Times New Roman" w:eastAsia="Times New Roman" w:hAnsi="Times New Roman"/>
                <w:b/>
                <w:sz w:val="28"/>
                <w:szCs w:val="28"/>
              </w:rPr>
              <w:t>К</w:t>
            </w:r>
            <w:r w:rsidR="00CD430D">
              <w:rPr>
                <w:rFonts w:ascii="Times New Roman" w:eastAsia="Times New Roman" w:hAnsi="Times New Roman"/>
                <w:b/>
                <w:sz w:val="28"/>
                <w:szCs w:val="28"/>
              </w:rPr>
              <w:t>тп</w:t>
            </w:r>
            <w:r w:rsidR="008C04F1" w:rsidRPr="005C3E14">
              <w:rPr>
                <w:rFonts w:ascii="Times New Roman" w:eastAsia="Times New Roman" w:hAnsi="Times New Roman"/>
                <w:b/>
                <w:sz w:val="28"/>
                <w:szCs w:val="28"/>
              </w:rPr>
              <w:t>=</w:t>
            </w:r>
            <w:r>
              <w:rPr>
                <w:rFonts w:ascii="Times New Roman" w:eastAsia="Times New Roman" w:hAnsi="Times New Roman"/>
                <w:b/>
                <w:sz w:val="28"/>
                <w:szCs w:val="28"/>
              </w:rPr>
              <w:t xml:space="preserve"> </w:t>
            </w:r>
          </w:p>
        </w:tc>
        <w:tc>
          <w:tcPr>
            <w:tcW w:w="1416" w:type="dxa"/>
            <w:shd w:val="clear" w:color="auto" w:fill="auto"/>
            <w:vAlign w:val="bottom"/>
          </w:tcPr>
          <w:p w:rsidR="008C04F1" w:rsidRPr="005C3E14" w:rsidRDefault="008C04F1" w:rsidP="00880F18">
            <w:pPr>
              <w:spacing w:line="273" w:lineRule="exact"/>
              <w:ind w:left="120"/>
              <w:rPr>
                <w:rFonts w:ascii="Times New Roman" w:eastAsia="Times New Roman" w:hAnsi="Times New Roman"/>
                <w:w w:val="96"/>
                <w:sz w:val="28"/>
                <w:szCs w:val="28"/>
              </w:rPr>
            </w:pPr>
          </w:p>
        </w:tc>
      </w:tr>
    </w:tbl>
    <w:p w:rsidR="008C04F1" w:rsidRPr="005C3E14" w:rsidRDefault="008C04F1" w:rsidP="008C04F1">
      <w:pPr>
        <w:spacing w:line="20" w:lineRule="exact"/>
        <w:rPr>
          <w:rFonts w:ascii="Times New Roman" w:eastAsia="Times New Roman" w:hAnsi="Times New Roman"/>
          <w:sz w:val="28"/>
          <w:szCs w:val="28"/>
        </w:rPr>
      </w:pPr>
      <w:r w:rsidRPr="005C3E14">
        <w:rPr>
          <w:rFonts w:ascii="Times New Roman" w:eastAsia="Times New Roman" w:hAnsi="Times New Roman"/>
          <w:noProof/>
          <w:w w:val="96"/>
          <w:sz w:val="28"/>
          <w:szCs w:val="28"/>
        </w:rPr>
        <mc:AlternateContent>
          <mc:Choice Requires="wps">
            <w:drawing>
              <wp:anchor distT="0" distB="0" distL="114300" distR="114300" simplePos="0" relativeHeight="251660288" behindDoc="1" locked="0" layoutInCell="1" allowOverlap="1">
                <wp:simplePos x="0" y="0"/>
                <wp:positionH relativeFrom="column">
                  <wp:posOffset>914400</wp:posOffset>
                </wp:positionH>
                <wp:positionV relativeFrom="paragraph">
                  <wp:posOffset>-67310</wp:posOffset>
                </wp:positionV>
                <wp:extent cx="4610100"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C789F"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3pt" to="4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"/>
            </w:pict>
          </mc:Fallback>
        </mc:AlternateContent>
      </w:r>
    </w:p>
    <w:p w:rsidR="004B6E3B" w:rsidRPr="00FB61BE" w:rsidRDefault="00822748" w:rsidP="008C04F1">
      <w:pPr>
        <w:spacing w:line="0" w:lineRule="atLeast"/>
        <w:ind w:left="1120"/>
        <w:rPr>
          <w:rFonts w:ascii="Times New Roman" w:eastAsia="Times New Roman" w:hAnsi="Times New Roman"/>
          <w:sz w:val="22"/>
          <w:szCs w:val="28"/>
        </w:rPr>
      </w:pPr>
      <w:r>
        <w:rPr>
          <w:rFonts w:ascii="Times New Roman" w:eastAsia="Times New Roman" w:hAnsi="Times New Roman"/>
          <w:sz w:val="24"/>
          <w:szCs w:val="28"/>
        </w:rPr>
        <w:t xml:space="preserve">       </w:t>
      </w:r>
      <w:r w:rsidR="00FA739F" w:rsidRPr="00FB61BE">
        <w:rPr>
          <w:rFonts w:ascii="Times New Roman" w:eastAsia="Times New Roman" w:hAnsi="Times New Roman"/>
          <w:sz w:val="22"/>
          <w:szCs w:val="28"/>
        </w:rPr>
        <w:t>Най-високо</w:t>
      </w:r>
      <w:r w:rsidR="00FB61BE" w:rsidRPr="00FB61BE">
        <w:rPr>
          <w:rFonts w:ascii="Times New Roman" w:eastAsia="Times New Roman" w:hAnsi="Times New Roman"/>
          <w:sz w:val="22"/>
          <w:szCs w:val="28"/>
        </w:rPr>
        <w:t xml:space="preserve"> </w:t>
      </w:r>
      <w:r w:rsidR="00FA739F" w:rsidRPr="00FB61BE">
        <w:rPr>
          <w:rFonts w:ascii="Times New Roman" w:eastAsia="Times New Roman" w:hAnsi="Times New Roman"/>
          <w:sz w:val="22"/>
          <w:szCs w:val="28"/>
        </w:rPr>
        <w:t>оценено</w:t>
      </w:r>
      <w:r w:rsidR="00CD430D" w:rsidRPr="00FB61BE">
        <w:rPr>
          <w:rFonts w:ascii="Times New Roman" w:eastAsia="Times New Roman" w:hAnsi="Times New Roman"/>
          <w:sz w:val="22"/>
          <w:szCs w:val="28"/>
        </w:rPr>
        <w:t xml:space="preserve">  техническ</w:t>
      </w:r>
      <w:r w:rsidR="00F26150">
        <w:rPr>
          <w:rFonts w:ascii="Times New Roman" w:eastAsia="Times New Roman" w:hAnsi="Times New Roman"/>
          <w:sz w:val="22"/>
          <w:szCs w:val="28"/>
        </w:rPr>
        <w:t>о предложение за изпълнение СМР</w:t>
      </w:r>
      <w:r w:rsidR="00CD430D" w:rsidRPr="00FB61BE">
        <w:rPr>
          <w:rFonts w:ascii="Times New Roman" w:eastAsia="Times New Roman" w:hAnsi="Times New Roman"/>
          <w:sz w:val="22"/>
          <w:szCs w:val="28"/>
        </w:rPr>
        <w:t xml:space="preserve"> (точки)</w:t>
      </w:r>
    </w:p>
    <w:p w:rsidR="00284037" w:rsidRPr="00822748" w:rsidRDefault="00284037" w:rsidP="008C04F1">
      <w:pPr>
        <w:spacing w:line="0" w:lineRule="atLeast"/>
        <w:ind w:left="1120"/>
        <w:rPr>
          <w:rFonts w:ascii="Times New Roman" w:eastAsia="Times New Roman" w:hAnsi="Times New Roman"/>
          <w:i/>
          <w:sz w:val="24"/>
          <w:szCs w:val="28"/>
        </w:rPr>
      </w:pPr>
    </w:p>
    <w:p w:rsidR="00E3187F" w:rsidRDefault="00535A0A" w:rsidP="00BC1DA8">
      <w:pPr>
        <w:tabs>
          <w:tab w:val="left" w:pos="-1701"/>
        </w:tabs>
        <w:spacing w:after="120"/>
        <w:ind w:left="37" w:right="-51"/>
        <w:rPr>
          <w:rFonts w:ascii="Times New Roman" w:hAnsi="Times New Roman"/>
          <w:sz w:val="28"/>
          <w:szCs w:val="28"/>
        </w:rPr>
      </w:pPr>
      <w:r w:rsidRPr="00535A0A">
        <w:rPr>
          <w:rFonts w:ascii="Times New Roman" w:hAnsi="Times New Roman"/>
          <w:b/>
          <w:i/>
          <w:sz w:val="28"/>
          <w:szCs w:val="28"/>
        </w:rPr>
        <w:tab/>
      </w:r>
      <w:r w:rsidR="00E3187F">
        <w:rPr>
          <w:rFonts w:ascii="Times New Roman" w:hAnsi="Times New Roman"/>
          <w:sz w:val="28"/>
          <w:szCs w:val="28"/>
        </w:rPr>
        <w:tab/>
      </w:r>
      <w:r w:rsidR="00E3187F" w:rsidRPr="00E3187F">
        <w:rPr>
          <w:rFonts w:ascii="Times New Roman" w:hAnsi="Times New Roman"/>
          <w:sz w:val="28"/>
          <w:szCs w:val="28"/>
        </w:rPr>
        <w:t xml:space="preserve">По отношение офертите на участниците, които отговарят на изисквания на възложителя, се прилага методиката за оценка, като се изследват предимствата и недостатъците на </w:t>
      </w:r>
      <w:r w:rsidR="00FB61BE">
        <w:rPr>
          <w:rFonts w:ascii="Times New Roman" w:hAnsi="Times New Roman"/>
          <w:sz w:val="28"/>
          <w:szCs w:val="28"/>
        </w:rPr>
        <w:t>техническото предложение</w:t>
      </w:r>
      <w:r w:rsidR="00E3187F" w:rsidRPr="00E3187F">
        <w:rPr>
          <w:rFonts w:ascii="Times New Roman" w:hAnsi="Times New Roman"/>
          <w:sz w:val="28"/>
          <w:szCs w:val="28"/>
        </w:rPr>
        <w:t xml:space="preserve">. </w:t>
      </w:r>
      <w:r w:rsidR="00CD430D">
        <w:rPr>
          <w:rFonts w:ascii="Times New Roman" w:hAnsi="Times New Roman"/>
          <w:sz w:val="28"/>
          <w:szCs w:val="28"/>
        </w:rPr>
        <w:t>Ч</w:t>
      </w:r>
      <w:r w:rsidR="00E3187F" w:rsidRPr="00E3187F">
        <w:rPr>
          <w:rFonts w:ascii="Times New Roman" w:hAnsi="Times New Roman"/>
          <w:sz w:val="28"/>
          <w:szCs w:val="28"/>
        </w:rPr>
        <w:t>рез настоящата методика за оценка се оценява качеството и предложените техническите показатели на  строителни и монтажните работи и качеството на предлаганите технологии и организация на изпълнение на отделни</w:t>
      </w:r>
      <w:r w:rsidR="00F26150">
        <w:rPr>
          <w:rFonts w:ascii="Times New Roman" w:hAnsi="Times New Roman"/>
          <w:sz w:val="28"/>
          <w:szCs w:val="28"/>
        </w:rPr>
        <w:t>те</w:t>
      </w:r>
      <w:r w:rsidR="00E3187F" w:rsidRPr="00E3187F">
        <w:rPr>
          <w:rFonts w:ascii="Times New Roman" w:hAnsi="Times New Roman"/>
          <w:sz w:val="28"/>
          <w:szCs w:val="28"/>
        </w:rPr>
        <w:t xml:space="preserve"> строителни и монтажни работи. Оценката се извършва, чрез качествени показатели, за които в настоящата методика за оценка е посочен начинът за тяхното оценяване от комисията с конкретни стойности (точки) чрез експертна оценка. </w:t>
      </w:r>
    </w:p>
    <w:p w:rsidR="00535A0A" w:rsidRPr="00535A0A" w:rsidRDefault="00E3187F" w:rsidP="00535A0A">
      <w:pPr>
        <w:tabs>
          <w:tab w:val="left" w:pos="-1701"/>
        </w:tabs>
        <w:spacing w:after="120"/>
        <w:ind w:left="37" w:right="-51"/>
        <w:rPr>
          <w:rFonts w:ascii="Times New Roman" w:hAnsi="Times New Roman"/>
          <w:b/>
          <w:i/>
          <w:sz w:val="28"/>
          <w:szCs w:val="28"/>
          <w:u w:val="single"/>
        </w:rPr>
      </w:pPr>
      <w:r w:rsidRPr="00E3187F">
        <w:rPr>
          <w:rFonts w:ascii="Times New Roman" w:hAnsi="Times New Roman"/>
          <w:b/>
          <w:i/>
          <w:sz w:val="28"/>
          <w:szCs w:val="28"/>
        </w:rPr>
        <w:tab/>
      </w:r>
      <w:r w:rsidR="00BC1DA8">
        <w:rPr>
          <w:rFonts w:ascii="Times New Roman" w:hAnsi="Times New Roman"/>
          <w:b/>
          <w:i/>
          <w:sz w:val="28"/>
          <w:szCs w:val="28"/>
        </w:rPr>
        <w:tab/>
      </w:r>
      <w:r w:rsidR="00535A0A" w:rsidRPr="00535A0A">
        <w:rPr>
          <w:rFonts w:ascii="Times New Roman" w:hAnsi="Times New Roman"/>
          <w:b/>
          <w:i/>
          <w:sz w:val="28"/>
          <w:szCs w:val="28"/>
          <w:u w:val="single"/>
        </w:rPr>
        <w:t xml:space="preserve">Фактори, </w:t>
      </w:r>
      <w:r w:rsidR="00FB61BE">
        <w:rPr>
          <w:rFonts w:ascii="Times New Roman" w:hAnsi="Times New Roman"/>
          <w:b/>
          <w:i/>
          <w:sz w:val="28"/>
          <w:szCs w:val="28"/>
          <w:u w:val="single"/>
        </w:rPr>
        <w:t>определяши и влияещи</w:t>
      </w:r>
      <w:r w:rsidR="00535A0A" w:rsidRPr="00535A0A">
        <w:rPr>
          <w:rFonts w:ascii="Times New Roman" w:hAnsi="Times New Roman"/>
          <w:b/>
          <w:i/>
          <w:sz w:val="28"/>
          <w:szCs w:val="28"/>
          <w:u w:val="single"/>
        </w:rPr>
        <w:t xml:space="preserve"> на оценката:</w:t>
      </w:r>
    </w:p>
    <w:p w:rsidR="00535A0A" w:rsidRPr="00535A0A" w:rsidRDefault="00535A0A" w:rsidP="00E3187F">
      <w:pPr>
        <w:numPr>
          <w:ilvl w:val="0"/>
          <w:numId w:val="2"/>
        </w:numPr>
        <w:tabs>
          <w:tab w:val="left" w:pos="-1701"/>
          <w:tab w:val="num" w:pos="426"/>
        </w:tabs>
        <w:spacing w:after="120"/>
        <w:ind w:left="426" w:right="-51" w:firstLine="389"/>
        <w:jc w:val="both"/>
        <w:rPr>
          <w:rFonts w:ascii="Times New Roman" w:hAnsi="Times New Roman"/>
          <w:b/>
          <w:i/>
          <w:sz w:val="28"/>
          <w:szCs w:val="28"/>
        </w:rPr>
      </w:pPr>
      <w:r w:rsidRPr="00535A0A">
        <w:rPr>
          <w:rFonts w:ascii="Times New Roman" w:hAnsi="Times New Roman"/>
          <w:b/>
          <w:i/>
          <w:sz w:val="28"/>
          <w:szCs w:val="28"/>
        </w:rPr>
        <w:t>Описание на отделните етапи на изпълнение на поръчката;</w:t>
      </w:r>
    </w:p>
    <w:p w:rsidR="00535A0A" w:rsidRPr="00535A0A" w:rsidRDefault="00535A0A" w:rsidP="00E3187F">
      <w:pPr>
        <w:numPr>
          <w:ilvl w:val="0"/>
          <w:numId w:val="2"/>
        </w:numPr>
        <w:tabs>
          <w:tab w:val="left" w:pos="-1701"/>
          <w:tab w:val="num" w:pos="426"/>
        </w:tabs>
        <w:spacing w:after="120"/>
        <w:ind w:left="37" w:right="-51" w:firstLine="814"/>
        <w:jc w:val="both"/>
        <w:rPr>
          <w:rFonts w:ascii="Times New Roman" w:hAnsi="Times New Roman"/>
          <w:b/>
          <w:i/>
          <w:sz w:val="28"/>
          <w:szCs w:val="28"/>
        </w:rPr>
      </w:pPr>
      <w:r w:rsidRPr="00535A0A">
        <w:rPr>
          <w:rFonts w:ascii="Times New Roman" w:hAnsi="Times New Roman"/>
          <w:b/>
          <w:i/>
          <w:sz w:val="28"/>
          <w:szCs w:val="28"/>
        </w:rPr>
        <w:t>Описание на видовете СМР и тяхната последователност на изпълнение;</w:t>
      </w:r>
    </w:p>
    <w:p w:rsidR="00535A0A" w:rsidRPr="00535A0A" w:rsidRDefault="00535A0A" w:rsidP="00E3187F">
      <w:pPr>
        <w:numPr>
          <w:ilvl w:val="0"/>
          <w:numId w:val="2"/>
        </w:numPr>
        <w:tabs>
          <w:tab w:val="left" w:pos="-1701"/>
          <w:tab w:val="num" w:pos="426"/>
        </w:tabs>
        <w:spacing w:after="120"/>
        <w:ind w:left="37" w:right="-51" w:firstLine="814"/>
        <w:jc w:val="both"/>
        <w:rPr>
          <w:rFonts w:ascii="Times New Roman" w:hAnsi="Times New Roman"/>
          <w:b/>
          <w:i/>
          <w:sz w:val="28"/>
          <w:szCs w:val="28"/>
        </w:rPr>
      </w:pPr>
      <w:r w:rsidRPr="00535A0A">
        <w:rPr>
          <w:rFonts w:ascii="Times New Roman" w:hAnsi="Times New Roman"/>
          <w:b/>
          <w:i/>
          <w:sz w:val="28"/>
          <w:szCs w:val="28"/>
        </w:rPr>
        <w:t>Организация и подход на изпълнение;</w:t>
      </w:r>
    </w:p>
    <w:p w:rsidR="00535A0A" w:rsidRPr="00535A0A" w:rsidRDefault="00535A0A" w:rsidP="00E3187F">
      <w:pPr>
        <w:numPr>
          <w:ilvl w:val="0"/>
          <w:numId w:val="2"/>
        </w:numPr>
        <w:tabs>
          <w:tab w:val="left" w:pos="-1701"/>
          <w:tab w:val="num" w:pos="426"/>
        </w:tabs>
        <w:spacing w:after="120"/>
        <w:ind w:left="37" w:right="-51" w:firstLine="814"/>
        <w:jc w:val="both"/>
        <w:rPr>
          <w:rFonts w:ascii="Times New Roman" w:hAnsi="Times New Roman"/>
          <w:b/>
          <w:i/>
          <w:sz w:val="28"/>
          <w:szCs w:val="28"/>
        </w:rPr>
      </w:pPr>
      <w:r w:rsidRPr="00535A0A">
        <w:rPr>
          <w:rFonts w:ascii="Times New Roman" w:hAnsi="Times New Roman"/>
          <w:b/>
          <w:i/>
          <w:sz w:val="28"/>
          <w:szCs w:val="28"/>
        </w:rPr>
        <w:t>Съответствие на Линейния график с предложените организация и подход на изпълнение на поръчката.</w:t>
      </w:r>
    </w:p>
    <w:p w:rsidR="008C04F1" w:rsidRPr="00707044" w:rsidRDefault="008C04F1" w:rsidP="008C04F1">
      <w:pPr>
        <w:spacing w:line="12" w:lineRule="exact"/>
        <w:rPr>
          <w:rFonts w:ascii="Times New Roman" w:eastAsia="Times New Roman" w:hAnsi="Times New Roman"/>
          <w:i/>
          <w:sz w:val="28"/>
          <w:szCs w:val="28"/>
        </w:rPr>
      </w:pPr>
    </w:p>
    <w:p w:rsidR="00707044" w:rsidRPr="00E3187F" w:rsidRDefault="00284037" w:rsidP="00893BF2">
      <w:pPr>
        <w:tabs>
          <w:tab w:val="left" w:pos="-1701"/>
        </w:tabs>
        <w:ind w:left="851" w:hanging="410"/>
        <w:jc w:val="both"/>
        <w:rPr>
          <w:rFonts w:ascii="Times New Roman" w:hAnsi="Times New Roman"/>
          <w:b/>
          <w:i/>
          <w:sz w:val="28"/>
          <w:szCs w:val="28"/>
          <w:u w:val="single"/>
        </w:rPr>
      </w:pPr>
      <w:r w:rsidRPr="00707044">
        <w:rPr>
          <w:rFonts w:ascii="Times New Roman" w:hAnsi="Times New Roman"/>
          <w:i/>
          <w:sz w:val="28"/>
          <w:szCs w:val="28"/>
        </w:rPr>
        <w:tab/>
      </w:r>
      <w:r w:rsidR="00914CAE" w:rsidRPr="00707044">
        <w:rPr>
          <w:rFonts w:ascii="Times New Roman" w:hAnsi="Times New Roman"/>
          <w:i/>
          <w:sz w:val="28"/>
          <w:szCs w:val="28"/>
        </w:rPr>
        <w:tab/>
      </w:r>
      <w:r w:rsidR="00707044" w:rsidRPr="00E3187F">
        <w:rPr>
          <w:rFonts w:ascii="Times New Roman" w:hAnsi="Times New Roman"/>
          <w:b/>
          <w:i/>
          <w:sz w:val="28"/>
          <w:szCs w:val="28"/>
          <w:u w:val="single"/>
        </w:rPr>
        <w:t>За оценка 20 т.</w:t>
      </w:r>
    </w:p>
    <w:p w:rsidR="000B6E40" w:rsidRDefault="00707044" w:rsidP="00893BF2">
      <w:pPr>
        <w:tabs>
          <w:tab w:val="left" w:pos="-1701"/>
        </w:tabs>
        <w:ind w:left="851" w:hanging="410"/>
        <w:jc w:val="both"/>
        <w:rPr>
          <w:rFonts w:ascii="Times New Roman" w:hAnsi="Times New Roman"/>
          <w:i/>
          <w:sz w:val="28"/>
          <w:szCs w:val="28"/>
        </w:rPr>
      </w:pPr>
      <w:r>
        <w:rPr>
          <w:rFonts w:ascii="Times New Roman" w:hAnsi="Times New Roman"/>
          <w:i/>
          <w:sz w:val="32"/>
        </w:rPr>
        <w:tab/>
      </w:r>
      <w:r>
        <w:rPr>
          <w:rFonts w:ascii="Times New Roman" w:hAnsi="Times New Roman"/>
          <w:i/>
          <w:sz w:val="32"/>
        </w:rPr>
        <w:tab/>
      </w:r>
      <w:r w:rsidR="00284037" w:rsidRPr="00284037">
        <w:rPr>
          <w:rFonts w:ascii="Times New Roman" w:hAnsi="Times New Roman"/>
          <w:i/>
          <w:sz w:val="28"/>
          <w:szCs w:val="28"/>
        </w:rPr>
        <w:t xml:space="preserve">В техническото предложение към офертата </w:t>
      </w:r>
      <w:r w:rsidR="00284037">
        <w:rPr>
          <w:rFonts w:ascii="Times New Roman" w:hAnsi="Times New Roman"/>
          <w:i/>
          <w:sz w:val="28"/>
          <w:szCs w:val="28"/>
        </w:rPr>
        <w:t>трябва</w:t>
      </w:r>
      <w:r w:rsidR="00284037" w:rsidRPr="00284037">
        <w:rPr>
          <w:rFonts w:ascii="Times New Roman" w:hAnsi="Times New Roman"/>
          <w:i/>
          <w:sz w:val="28"/>
          <w:szCs w:val="28"/>
        </w:rPr>
        <w:t xml:space="preserve"> </w:t>
      </w:r>
      <w:bookmarkStart w:id="2" w:name="_GoBack"/>
      <w:bookmarkEnd w:id="2"/>
      <w:r w:rsidR="00284037">
        <w:rPr>
          <w:rFonts w:ascii="Times New Roman" w:hAnsi="Times New Roman"/>
          <w:i/>
          <w:sz w:val="28"/>
          <w:szCs w:val="28"/>
        </w:rPr>
        <w:t xml:space="preserve">да са </w:t>
      </w:r>
      <w:r w:rsidR="00284037" w:rsidRPr="00284037">
        <w:rPr>
          <w:rFonts w:ascii="Times New Roman" w:hAnsi="Times New Roman"/>
          <w:i/>
          <w:sz w:val="28"/>
          <w:szCs w:val="28"/>
        </w:rPr>
        <w:t xml:space="preserve">посочени предложения за реализирането на всички дейности </w:t>
      </w:r>
      <w:r w:rsidR="00284037">
        <w:rPr>
          <w:rFonts w:ascii="Times New Roman" w:hAnsi="Times New Roman"/>
          <w:i/>
          <w:sz w:val="28"/>
          <w:szCs w:val="28"/>
        </w:rPr>
        <w:t>от</w:t>
      </w:r>
      <w:r w:rsidR="00284037" w:rsidRPr="00284037">
        <w:rPr>
          <w:rFonts w:ascii="Times New Roman" w:hAnsi="Times New Roman"/>
          <w:i/>
          <w:sz w:val="28"/>
          <w:szCs w:val="28"/>
        </w:rPr>
        <w:t xml:space="preserve"> техническото задание. </w:t>
      </w:r>
      <w:r w:rsidR="00284037">
        <w:rPr>
          <w:rFonts w:ascii="Times New Roman" w:hAnsi="Times New Roman"/>
          <w:i/>
          <w:sz w:val="28"/>
          <w:szCs w:val="28"/>
        </w:rPr>
        <w:t>Да са и</w:t>
      </w:r>
      <w:r w:rsidR="00284037" w:rsidRPr="00284037">
        <w:rPr>
          <w:rFonts w:ascii="Times New Roman" w:hAnsi="Times New Roman"/>
          <w:i/>
          <w:sz w:val="28"/>
          <w:szCs w:val="28"/>
        </w:rPr>
        <w:t>зложени мотиви относно предложената последователност на тяхното изпълнение</w:t>
      </w:r>
      <w:r w:rsidR="00893BF2">
        <w:rPr>
          <w:rFonts w:ascii="Times New Roman" w:hAnsi="Times New Roman"/>
          <w:i/>
          <w:sz w:val="28"/>
          <w:szCs w:val="28"/>
        </w:rPr>
        <w:t>;</w:t>
      </w:r>
    </w:p>
    <w:p w:rsidR="00284037" w:rsidRPr="00284037" w:rsidRDefault="000B6E40" w:rsidP="00893BF2">
      <w:pPr>
        <w:tabs>
          <w:tab w:val="left" w:pos="-1701"/>
        </w:tabs>
        <w:ind w:left="851" w:hanging="410"/>
        <w:jc w:val="both"/>
        <w:rPr>
          <w:rFonts w:ascii="Times New Roman" w:hAnsi="Times New Roman"/>
          <w:i/>
          <w:sz w:val="28"/>
          <w:szCs w:val="28"/>
        </w:rPr>
      </w:pPr>
      <w:r>
        <w:rPr>
          <w:rFonts w:ascii="Times New Roman" w:hAnsi="Times New Roman"/>
          <w:i/>
          <w:sz w:val="28"/>
          <w:szCs w:val="28"/>
        </w:rPr>
        <w:tab/>
      </w:r>
      <w:r>
        <w:rPr>
          <w:rFonts w:ascii="Times New Roman" w:hAnsi="Times New Roman"/>
          <w:i/>
          <w:sz w:val="28"/>
          <w:szCs w:val="28"/>
        </w:rPr>
        <w:tab/>
      </w:r>
      <w:r w:rsidR="00284037" w:rsidRPr="00284037">
        <w:rPr>
          <w:rFonts w:ascii="Times New Roman" w:hAnsi="Times New Roman"/>
          <w:i/>
          <w:sz w:val="28"/>
          <w:szCs w:val="28"/>
        </w:rPr>
        <w:t>От описанието</w:t>
      </w:r>
      <w:r w:rsidR="00284037">
        <w:rPr>
          <w:rFonts w:ascii="Times New Roman" w:hAnsi="Times New Roman"/>
          <w:i/>
          <w:sz w:val="28"/>
          <w:szCs w:val="28"/>
        </w:rPr>
        <w:t xml:space="preserve"> да</w:t>
      </w:r>
      <w:r w:rsidR="00284037" w:rsidRPr="00284037">
        <w:rPr>
          <w:rFonts w:ascii="Times New Roman" w:hAnsi="Times New Roman"/>
          <w:i/>
          <w:sz w:val="28"/>
          <w:szCs w:val="28"/>
        </w:rPr>
        <w:t xml:space="preserve"> е видно, че при реализацията ще бъдат спазени всички нормативни изисквания и ще бъдат използвани иновативни методи и техники на работа, чиято употреба при реализацията на конкретния обект </w:t>
      </w:r>
      <w:r w:rsidR="00284037">
        <w:rPr>
          <w:rFonts w:ascii="Times New Roman" w:hAnsi="Times New Roman"/>
          <w:i/>
          <w:sz w:val="28"/>
          <w:szCs w:val="28"/>
        </w:rPr>
        <w:t xml:space="preserve">да </w:t>
      </w:r>
      <w:r w:rsidR="00284037" w:rsidRPr="00284037">
        <w:rPr>
          <w:rFonts w:ascii="Times New Roman" w:hAnsi="Times New Roman"/>
          <w:i/>
          <w:sz w:val="28"/>
          <w:szCs w:val="28"/>
        </w:rPr>
        <w:t xml:space="preserve">е аргументирана и обоснована; </w:t>
      </w:r>
    </w:p>
    <w:p w:rsidR="00284037" w:rsidRPr="00284037" w:rsidRDefault="00284037" w:rsidP="00893BF2">
      <w:pPr>
        <w:tabs>
          <w:tab w:val="left" w:pos="-1701"/>
        </w:tabs>
        <w:ind w:left="851" w:firstLine="16"/>
        <w:jc w:val="both"/>
        <w:rPr>
          <w:rFonts w:ascii="Times New Roman" w:hAnsi="Times New Roman"/>
          <w:i/>
          <w:sz w:val="28"/>
          <w:szCs w:val="28"/>
        </w:rPr>
      </w:pPr>
      <w:r>
        <w:rPr>
          <w:rFonts w:ascii="Times New Roman" w:hAnsi="Times New Roman"/>
          <w:i/>
          <w:sz w:val="28"/>
          <w:szCs w:val="28"/>
        </w:rPr>
        <w:tab/>
      </w:r>
      <w:r w:rsidRPr="00284037">
        <w:rPr>
          <w:rFonts w:ascii="Times New Roman" w:hAnsi="Times New Roman"/>
          <w:i/>
          <w:sz w:val="28"/>
          <w:szCs w:val="28"/>
        </w:rPr>
        <w:t>Всички дейности, предмет на поръчката, са обезпечени с хора и машини, като разпределението им е съобразено със срок</w:t>
      </w:r>
      <w:r>
        <w:rPr>
          <w:rFonts w:ascii="Times New Roman" w:hAnsi="Times New Roman"/>
          <w:i/>
          <w:sz w:val="28"/>
          <w:szCs w:val="28"/>
        </w:rPr>
        <w:t xml:space="preserve"> за</w:t>
      </w:r>
      <w:r w:rsidRPr="00284037">
        <w:rPr>
          <w:rFonts w:ascii="Times New Roman" w:hAnsi="Times New Roman"/>
          <w:i/>
          <w:sz w:val="28"/>
          <w:szCs w:val="28"/>
        </w:rPr>
        <w:t xml:space="preserve"> изпълнение на съответната дейност;</w:t>
      </w:r>
    </w:p>
    <w:p w:rsidR="00284037" w:rsidRPr="00284037" w:rsidRDefault="00284037" w:rsidP="00893BF2">
      <w:pPr>
        <w:tabs>
          <w:tab w:val="left" w:pos="-1701"/>
        </w:tabs>
        <w:ind w:left="851" w:firstLine="16"/>
        <w:jc w:val="both"/>
        <w:rPr>
          <w:rFonts w:ascii="Times New Roman" w:hAnsi="Times New Roman"/>
          <w:i/>
          <w:sz w:val="28"/>
          <w:szCs w:val="28"/>
        </w:rPr>
      </w:pPr>
      <w:r>
        <w:rPr>
          <w:rFonts w:ascii="Times New Roman" w:hAnsi="Times New Roman"/>
          <w:i/>
          <w:sz w:val="28"/>
          <w:szCs w:val="28"/>
        </w:rPr>
        <w:lastRenderedPageBreak/>
        <w:tab/>
      </w:r>
      <w:r w:rsidRPr="00284037">
        <w:rPr>
          <w:rFonts w:ascii="Times New Roman" w:hAnsi="Times New Roman"/>
          <w:i/>
          <w:sz w:val="28"/>
          <w:szCs w:val="28"/>
        </w:rPr>
        <w:t xml:space="preserve">Доставката на материали </w:t>
      </w:r>
      <w:r>
        <w:rPr>
          <w:rFonts w:ascii="Times New Roman" w:hAnsi="Times New Roman"/>
          <w:i/>
          <w:sz w:val="28"/>
          <w:szCs w:val="28"/>
        </w:rPr>
        <w:t xml:space="preserve">да </w:t>
      </w:r>
      <w:r w:rsidRPr="00284037">
        <w:rPr>
          <w:rFonts w:ascii="Times New Roman" w:hAnsi="Times New Roman"/>
          <w:i/>
          <w:sz w:val="28"/>
          <w:szCs w:val="28"/>
        </w:rPr>
        <w:t>е съобразена с посоченото в линейния график начало и край на изпълнение на всички дейности в техническото задание;</w:t>
      </w:r>
    </w:p>
    <w:p w:rsidR="00284037" w:rsidRDefault="00284037" w:rsidP="00893BF2">
      <w:pPr>
        <w:tabs>
          <w:tab w:val="left" w:pos="-1701"/>
        </w:tabs>
        <w:ind w:left="851" w:firstLine="16"/>
        <w:jc w:val="both"/>
        <w:rPr>
          <w:rFonts w:ascii="Times New Roman" w:hAnsi="Times New Roman"/>
          <w:i/>
          <w:sz w:val="32"/>
        </w:rPr>
      </w:pPr>
      <w:r>
        <w:rPr>
          <w:rFonts w:ascii="Times New Roman" w:hAnsi="Times New Roman"/>
          <w:i/>
          <w:sz w:val="28"/>
          <w:szCs w:val="28"/>
        </w:rPr>
        <w:tab/>
      </w:r>
      <w:r w:rsidRPr="00284037">
        <w:rPr>
          <w:rFonts w:ascii="Times New Roman" w:hAnsi="Times New Roman"/>
          <w:i/>
          <w:sz w:val="28"/>
          <w:szCs w:val="28"/>
        </w:rPr>
        <w:t xml:space="preserve">Предлаганите методи за организация, контрол и използвани технологии </w:t>
      </w:r>
      <w:r>
        <w:rPr>
          <w:rFonts w:ascii="Times New Roman" w:hAnsi="Times New Roman"/>
          <w:i/>
          <w:sz w:val="28"/>
          <w:szCs w:val="28"/>
        </w:rPr>
        <w:t xml:space="preserve">да </w:t>
      </w:r>
      <w:r w:rsidRPr="00284037">
        <w:rPr>
          <w:rFonts w:ascii="Times New Roman" w:hAnsi="Times New Roman"/>
          <w:i/>
          <w:sz w:val="28"/>
          <w:szCs w:val="28"/>
        </w:rPr>
        <w:t>съответстват на конкретния проект и предложената в офертата методика за неговото изпълнение</w:t>
      </w:r>
      <w:r w:rsidRPr="00284037">
        <w:rPr>
          <w:rFonts w:ascii="Times New Roman" w:hAnsi="Times New Roman"/>
          <w:i/>
          <w:sz w:val="32"/>
        </w:rPr>
        <w:t xml:space="preserve">; </w:t>
      </w:r>
    </w:p>
    <w:p w:rsidR="000D32E4" w:rsidRDefault="000D32E4" w:rsidP="00893BF2">
      <w:pPr>
        <w:tabs>
          <w:tab w:val="left" w:pos="-1701"/>
        </w:tabs>
        <w:ind w:left="851" w:firstLine="16"/>
        <w:jc w:val="both"/>
        <w:rPr>
          <w:rFonts w:ascii="Times New Roman" w:hAnsi="Times New Roman"/>
          <w:i/>
          <w:sz w:val="28"/>
          <w:szCs w:val="28"/>
        </w:rPr>
      </w:pPr>
      <w:r>
        <w:rPr>
          <w:rFonts w:ascii="Times New Roman" w:hAnsi="Times New Roman"/>
          <w:i/>
          <w:sz w:val="32"/>
        </w:rPr>
        <w:tab/>
      </w:r>
      <w:r w:rsidRPr="00893BF2">
        <w:rPr>
          <w:rFonts w:ascii="Times New Roman" w:hAnsi="Times New Roman"/>
          <w:i/>
          <w:sz w:val="28"/>
          <w:szCs w:val="28"/>
        </w:rPr>
        <w:t>Да е налице</w:t>
      </w:r>
      <w:r w:rsidRPr="000D32E4">
        <w:rPr>
          <w:rFonts w:ascii="Times New Roman" w:hAnsi="Times New Roman"/>
          <w:i/>
          <w:sz w:val="28"/>
          <w:szCs w:val="28"/>
        </w:rPr>
        <w:t xml:space="preserve"> е съответствие между предложените организация и подход на изпълнение на поръчката и представения линеен график.</w:t>
      </w:r>
    </w:p>
    <w:p w:rsidR="007E142E" w:rsidRDefault="007E142E" w:rsidP="00893BF2">
      <w:pPr>
        <w:tabs>
          <w:tab w:val="left" w:pos="-1701"/>
        </w:tabs>
        <w:ind w:left="851" w:firstLine="16"/>
        <w:jc w:val="both"/>
        <w:rPr>
          <w:rFonts w:ascii="Times New Roman" w:hAnsi="Times New Roman"/>
          <w:i/>
          <w:sz w:val="28"/>
          <w:szCs w:val="28"/>
        </w:rPr>
      </w:pPr>
      <w:r>
        <w:rPr>
          <w:rFonts w:ascii="Times New Roman" w:hAnsi="Times New Roman"/>
          <w:i/>
          <w:sz w:val="28"/>
          <w:szCs w:val="28"/>
        </w:rPr>
        <w:tab/>
      </w:r>
    </w:p>
    <w:p w:rsidR="007E142E" w:rsidRPr="00E3187F" w:rsidRDefault="00E3187F" w:rsidP="007E142E">
      <w:pPr>
        <w:tabs>
          <w:tab w:val="left" w:pos="-1701"/>
        </w:tabs>
        <w:ind w:left="851" w:firstLine="16"/>
        <w:jc w:val="both"/>
        <w:rPr>
          <w:rFonts w:ascii="Times New Roman" w:hAnsi="Times New Roman"/>
          <w:b/>
          <w:i/>
          <w:sz w:val="28"/>
          <w:szCs w:val="28"/>
          <w:u w:val="single"/>
        </w:rPr>
      </w:pPr>
      <w:r>
        <w:rPr>
          <w:rFonts w:ascii="Times New Roman" w:hAnsi="Times New Roman"/>
          <w:b/>
          <w:i/>
          <w:sz w:val="28"/>
          <w:szCs w:val="28"/>
        </w:rPr>
        <w:tab/>
      </w:r>
      <w:r w:rsidR="007E142E" w:rsidRPr="00E3187F">
        <w:rPr>
          <w:rFonts w:ascii="Times New Roman" w:hAnsi="Times New Roman"/>
          <w:b/>
          <w:i/>
          <w:sz w:val="28"/>
          <w:szCs w:val="28"/>
          <w:u w:val="single"/>
        </w:rPr>
        <w:t>За оценка 10 т.</w:t>
      </w:r>
    </w:p>
    <w:p w:rsidR="007E142E" w:rsidRPr="007E142E" w:rsidRDefault="007E142E" w:rsidP="007E142E">
      <w:pPr>
        <w:ind w:right="-51" w:firstLine="708"/>
        <w:jc w:val="both"/>
        <w:rPr>
          <w:rFonts w:ascii="Times New Roman" w:hAnsi="Times New Roman"/>
          <w:i/>
          <w:sz w:val="28"/>
          <w:szCs w:val="28"/>
        </w:rPr>
      </w:pPr>
      <w:r w:rsidRPr="007E142E">
        <w:rPr>
          <w:rFonts w:ascii="Times New Roman" w:hAnsi="Times New Roman"/>
          <w:i/>
          <w:sz w:val="28"/>
          <w:szCs w:val="28"/>
        </w:rPr>
        <w:t>Обърнато е внимание на всеки един от факторите, но е в сила поне едно от следните обстоятелства:</w:t>
      </w:r>
    </w:p>
    <w:p w:rsidR="007E142E" w:rsidRPr="007E142E" w:rsidRDefault="007E142E" w:rsidP="007E142E">
      <w:pPr>
        <w:ind w:right="-51" w:firstLine="708"/>
        <w:jc w:val="both"/>
        <w:rPr>
          <w:rFonts w:ascii="Times New Roman" w:hAnsi="Times New Roman"/>
          <w:i/>
          <w:sz w:val="28"/>
          <w:szCs w:val="28"/>
        </w:rPr>
      </w:pPr>
      <w:r w:rsidRPr="007E142E">
        <w:rPr>
          <w:rFonts w:ascii="Times New Roman" w:hAnsi="Times New Roman"/>
          <w:i/>
          <w:sz w:val="28"/>
          <w:szCs w:val="28"/>
        </w:rPr>
        <w:t xml:space="preserve"> Участникът е описал отделните етапи на изпълнение на поръчката, но не са изложени конкретни</w:t>
      </w:r>
      <w:r w:rsidR="00871D42">
        <w:rPr>
          <w:rFonts w:ascii="Times New Roman" w:hAnsi="Times New Roman"/>
          <w:i/>
          <w:sz w:val="28"/>
          <w:szCs w:val="28"/>
        </w:rPr>
        <w:t>те</w:t>
      </w:r>
      <w:r w:rsidRPr="007E142E">
        <w:rPr>
          <w:rFonts w:ascii="Times New Roman" w:hAnsi="Times New Roman"/>
          <w:i/>
          <w:sz w:val="28"/>
          <w:szCs w:val="28"/>
        </w:rPr>
        <w:t xml:space="preserve"> действия и аргументирани мотиви относно предложената последователност на тяхното изпълнение, а същите само са маркирани и рамкирани по-общо и окрупнено;</w:t>
      </w:r>
    </w:p>
    <w:p w:rsidR="007E142E" w:rsidRDefault="007E142E" w:rsidP="007E142E">
      <w:pPr>
        <w:ind w:right="-51" w:firstLine="708"/>
        <w:jc w:val="both"/>
        <w:rPr>
          <w:rFonts w:ascii="Times New Roman" w:hAnsi="Times New Roman"/>
          <w:i/>
          <w:sz w:val="28"/>
          <w:szCs w:val="28"/>
        </w:rPr>
      </w:pPr>
      <w:r w:rsidRPr="007E142E">
        <w:rPr>
          <w:rFonts w:ascii="Times New Roman" w:hAnsi="Times New Roman"/>
          <w:i/>
          <w:sz w:val="28"/>
          <w:szCs w:val="28"/>
        </w:rPr>
        <w:t>Участникът е посочил в обяснителната записка от техническото си предложение видовете СМР, но последователността на изпълнението им не е</w:t>
      </w:r>
      <w:r>
        <w:rPr>
          <w:rFonts w:ascii="Times New Roman" w:hAnsi="Times New Roman"/>
          <w:i/>
          <w:sz w:val="28"/>
          <w:szCs w:val="28"/>
        </w:rPr>
        <w:t xml:space="preserve"> достатъчно ясна и разбираема или не е описана </w:t>
      </w:r>
      <w:r w:rsidRPr="007E142E">
        <w:rPr>
          <w:rFonts w:ascii="Times New Roman" w:hAnsi="Times New Roman"/>
          <w:i/>
          <w:sz w:val="28"/>
          <w:szCs w:val="28"/>
        </w:rPr>
        <w:t>или не се отнася за всички СМР, а само е маркирана;</w:t>
      </w:r>
    </w:p>
    <w:p w:rsidR="007E142E" w:rsidRDefault="007E142E" w:rsidP="007E142E">
      <w:pPr>
        <w:ind w:right="-51" w:firstLine="708"/>
        <w:jc w:val="both"/>
        <w:rPr>
          <w:rFonts w:ascii="Times New Roman" w:hAnsi="Times New Roman"/>
          <w:i/>
          <w:sz w:val="28"/>
          <w:szCs w:val="28"/>
        </w:rPr>
      </w:pPr>
      <w:r>
        <w:rPr>
          <w:rFonts w:ascii="Times New Roman" w:hAnsi="Times New Roman"/>
          <w:i/>
          <w:sz w:val="28"/>
          <w:szCs w:val="28"/>
        </w:rPr>
        <w:t>Л</w:t>
      </w:r>
      <w:r w:rsidRPr="007E142E">
        <w:rPr>
          <w:rFonts w:ascii="Times New Roman" w:hAnsi="Times New Roman"/>
          <w:i/>
          <w:sz w:val="28"/>
          <w:szCs w:val="28"/>
        </w:rPr>
        <w:t>ипсва интегриран подход осигуряващ разумна увереност, че дейностите по съгласуване на инвестиционния проект ще бъдат едновременно обхванати и реализирани. Описана е технологичната последователност на строителния процес с предвидените за използване технически и човешки ресурси, но липсва мотивирано и аргументирано описание и връзка между всички елемент</w:t>
      </w:r>
      <w:r>
        <w:rPr>
          <w:rFonts w:ascii="Times New Roman" w:hAnsi="Times New Roman"/>
          <w:i/>
          <w:sz w:val="28"/>
          <w:szCs w:val="28"/>
        </w:rPr>
        <w:t xml:space="preserve">и от реализацията на процеса  </w:t>
      </w:r>
      <w:r w:rsidRPr="007E142E">
        <w:rPr>
          <w:rFonts w:ascii="Times New Roman" w:hAnsi="Times New Roman"/>
          <w:i/>
          <w:sz w:val="28"/>
          <w:szCs w:val="28"/>
        </w:rPr>
        <w:t>или всички процеси са описани несхематично и без да може да</w:t>
      </w:r>
      <w:r>
        <w:rPr>
          <w:rFonts w:ascii="Times New Roman" w:hAnsi="Times New Roman"/>
          <w:i/>
          <w:sz w:val="28"/>
          <w:szCs w:val="28"/>
        </w:rPr>
        <w:t xml:space="preserve"> се установи взаимовръзката им </w:t>
      </w:r>
      <w:r w:rsidRPr="007E142E">
        <w:rPr>
          <w:rFonts w:ascii="Times New Roman" w:hAnsi="Times New Roman"/>
          <w:i/>
          <w:sz w:val="28"/>
          <w:szCs w:val="28"/>
        </w:rPr>
        <w:t>или описаните процеси и ресурси съответстват на техническата спецификация, но са описани без да е налице мотивираност и без да може да се проследи предложения подход за реализация на всеки от етап</w:t>
      </w:r>
      <w:r>
        <w:rPr>
          <w:rFonts w:ascii="Times New Roman" w:hAnsi="Times New Roman"/>
          <w:i/>
          <w:sz w:val="28"/>
          <w:szCs w:val="28"/>
        </w:rPr>
        <w:t>ите на изпълнение и интеграция</w:t>
      </w:r>
      <w:r w:rsidRPr="007E142E">
        <w:rPr>
          <w:rFonts w:ascii="Times New Roman" w:hAnsi="Times New Roman"/>
          <w:i/>
          <w:sz w:val="28"/>
          <w:szCs w:val="28"/>
        </w:rPr>
        <w:t>;</w:t>
      </w:r>
    </w:p>
    <w:p w:rsidR="007E142E" w:rsidRDefault="007E142E" w:rsidP="007E142E">
      <w:pPr>
        <w:ind w:right="-51" w:firstLine="708"/>
        <w:jc w:val="both"/>
        <w:rPr>
          <w:rFonts w:ascii="Times New Roman" w:hAnsi="Times New Roman"/>
          <w:i/>
          <w:sz w:val="28"/>
          <w:szCs w:val="28"/>
        </w:rPr>
      </w:pPr>
      <w:r w:rsidRPr="007E142E">
        <w:rPr>
          <w:rFonts w:ascii="Times New Roman" w:hAnsi="Times New Roman"/>
          <w:i/>
          <w:sz w:val="28"/>
          <w:szCs w:val="28"/>
        </w:rPr>
        <w:t xml:space="preserve">Предлаганите методи за организация, контрол, използвани технологии съответстват на конкретния проект, но  предложената от участника методика за изпълнението на обекта не е най – подходящата такава за неговото изпълнение. </w:t>
      </w:r>
    </w:p>
    <w:p w:rsidR="00535A0A" w:rsidRDefault="00535A0A" w:rsidP="007E142E">
      <w:pPr>
        <w:ind w:right="-51" w:firstLine="708"/>
        <w:jc w:val="both"/>
        <w:rPr>
          <w:rFonts w:ascii="Times New Roman" w:hAnsi="Times New Roman"/>
          <w:b/>
          <w:i/>
          <w:sz w:val="28"/>
          <w:szCs w:val="28"/>
        </w:rPr>
      </w:pPr>
    </w:p>
    <w:p w:rsidR="007E142E" w:rsidRPr="00E3187F" w:rsidRDefault="007E142E" w:rsidP="007E142E">
      <w:pPr>
        <w:ind w:right="-51" w:firstLine="708"/>
        <w:jc w:val="both"/>
        <w:rPr>
          <w:rFonts w:ascii="Times New Roman" w:hAnsi="Times New Roman"/>
          <w:b/>
          <w:i/>
          <w:sz w:val="28"/>
          <w:szCs w:val="28"/>
          <w:u w:val="single"/>
        </w:rPr>
      </w:pPr>
      <w:r w:rsidRPr="00E3187F">
        <w:rPr>
          <w:rFonts w:ascii="Times New Roman" w:hAnsi="Times New Roman"/>
          <w:b/>
          <w:i/>
          <w:sz w:val="28"/>
          <w:szCs w:val="28"/>
          <w:u w:val="single"/>
        </w:rPr>
        <w:t>За</w:t>
      </w:r>
      <w:r w:rsidR="00873851" w:rsidRPr="00E3187F">
        <w:rPr>
          <w:rFonts w:ascii="Times New Roman" w:hAnsi="Times New Roman"/>
          <w:b/>
          <w:i/>
          <w:sz w:val="28"/>
          <w:szCs w:val="28"/>
          <w:u w:val="single"/>
        </w:rPr>
        <w:t xml:space="preserve"> </w:t>
      </w:r>
      <w:r w:rsidRPr="00E3187F">
        <w:rPr>
          <w:rFonts w:ascii="Times New Roman" w:hAnsi="Times New Roman"/>
          <w:b/>
          <w:i/>
          <w:sz w:val="28"/>
          <w:szCs w:val="28"/>
          <w:u w:val="single"/>
        </w:rPr>
        <w:t>оценка от 5 т.</w:t>
      </w:r>
    </w:p>
    <w:p w:rsidR="00873851" w:rsidRDefault="00873851" w:rsidP="00873851">
      <w:pPr>
        <w:ind w:firstLine="708"/>
        <w:jc w:val="both"/>
        <w:rPr>
          <w:rFonts w:ascii="Times New Roman" w:hAnsi="Times New Roman"/>
          <w:i/>
          <w:sz w:val="28"/>
          <w:szCs w:val="28"/>
        </w:rPr>
      </w:pPr>
      <w:r w:rsidRPr="00873851">
        <w:rPr>
          <w:rFonts w:ascii="Times New Roman" w:hAnsi="Times New Roman"/>
          <w:i/>
          <w:sz w:val="28"/>
          <w:szCs w:val="28"/>
        </w:rPr>
        <w:t>В техническото предложение е в сила поне едно от следните обстоятелства:</w:t>
      </w:r>
    </w:p>
    <w:p w:rsidR="00873851" w:rsidRDefault="00873851" w:rsidP="00873851">
      <w:pPr>
        <w:ind w:firstLine="708"/>
        <w:jc w:val="both"/>
        <w:rPr>
          <w:rFonts w:ascii="Times New Roman" w:hAnsi="Times New Roman"/>
          <w:i/>
          <w:sz w:val="28"/>
          <w:szCs w:val="28"/>
        </w:rPr>
      </w:pPr>
      <w:r w:rsidRPr="00873851">
        <w:rPr>
          <w:rFonts w:ascii="Times New Roman" w:hAnsi="Times New Roman"/>
          <w:i/>
          <w:sz w:val="28"/>
          <w:szCs w:val="28"/>
        </w:rPr>
        <w:t>Участникът е описал отделните етапи на изпълнение на поръчката, но не са изложени мотиви относно предложената последователност на тяхното изпълнение;</w:t>
      </w:r>
    </w:p>
    <w:p w:rsidR="00873851" w:rsidRDefault="00873851" w:rsidP="00873851">
      <w:pPr>
        <w:ind w:firstLine="708"/>
        <w:jc w:val="both"/>
        <w:rPr>
          <w:rFonts w:ascii="Times New Roman" w:hAnsi="Times New Roman"/>
          <w:i/>
          <w:sz w:val="28"/>
          <w:szCs w:val="28"/>
        </w:rPr>
      </w:pPr>
      <w:r w:rsidRPr="00873851">
        <w:rPr>
          <w:rFonts w:ascii="Times New Roman" w:hAnsi="Times New Roman"/>
          <w:i/>
          <w:sz w:val="28"/>
          <w:szCs w:val="28"/>
        </w:rPr>
        <w:t>Участникът е посочил в обяснителната записка, с</w:t>
      </w:r>
      <w:r w:rsidR="00BC1DA8">
        <w:rPr>
          <w:rFonts w:ascii="Times New Roman" w:hAnsi="Times New Roman"/>
          <w:i/>
          <w:sz w:val="28"/>
          <w:szCs w:val="28"/>
        </w:rPr>
        <w:t>ъ</w:t>
      </w:r>
      <w:r w:rsidRPr="00873851">
        <w:rPr>
          <w:rFonts w:ascii="Times New Roman" w:hAnsi="Times New Roman"/>
          <w:i/>
          <w:sz w:val="28"/>
          <w:szCs w:val="28"/>
        </w:rPr>
        <w:t xml:space="preserve">държаща ключовите характеристики от техническото си предложение общо предвидените видовете </w:t>
      </w:r>
      <w:r w:rsidRPr="00873851">
        <w:rPr>
          <w:rFonts w:ascii="Times New Roman" w:hAnsi="Times New Roman"/>
          <w:i/>
          <w:sz w:val="28"/>
          <w:szCs w:val="28"/>
        </w:rPr>
        <w:lastRenderedPageBreak/>
        <w:t>СМР, пресъздавайки техническата спецификация, като  в описаната последователност за тяхното изпълнение не са описани действия за осигуряване на организаци</w:t>
      </w:r>
      <w:r>
        <w:rPr>
          <w:rFonts w:ascii="Times New Roman" w:hAnsi="Times New Roman"/>
          <w:i/>
          <w:sz w:val="28"/>
          <w:szCs w:val="28"/>
        </w:rPr>
        <w:t xml:space="preserve">ята и качеството на офертата  </w:t>
      </w:r>
      <w:r w:rsidRPr="00873851">
        <w:rPr>
          <w:rFonts w:ascii="Times New Roman" w:hAnsi="Times New Roman"/>
          <w:i/>
          <w:sz w:val="28"/>
          <w:szCs w:val="28"/>
        </w:rPr>
        <w:t>или не може да се установи процесно-организационна връзка между посочената технологична последователност на строителния процес  и  предвидените за използване технически и човешки ресурси;</w:t>
      </w:r>
    </w:p>
    <w:p w:rsidR="00873851" w:rsidRPr="00873851" w:rsidRDefault="00873851" w:rsidP="00873851">
      <w:pPr>
        <w:ind w:firstLine="708"/>
        <w:jc w:val="both"/>
        <w:rPr>
          <w:rFonts w:ascii="Times New Roman" w:hAnsi="Times New Roman"/>
          <w:i/>
          <w:sz w:val="28"/>
          <w:szCs w:val="28"/>
        </w:rPr>
      </w:pPr>
      <w:r w:rsidRPr="00873851">
        <w:rPr>
          <w:rFonts w:ascii="Times New Roman" w:hAnsi="Times New Roman"/>
          <w:i/>
          <w:sz w:val="28"/>
          <w:szCs w:val="28"/>
        </w:rPr>
        <w:t xml:space="preserve">Предлаганите методи за организация, контрол, използвани технологии съответстват на конкретния проект, но  предложената от участника методология за изпълнението на обекта се отклонява от най – подходящата такава за неговото изпълнение. </w:t>
      </w:r>
    </w:p>
    <w:p w:rsidR="00873851" w:rsidRPr="00FB61BE" w:rsidRDefault="00873851" w:rsidP="00FB61BE">
      <w:pPr>
        <w:ind w:firstLine="708"/>
        <w:jc w:val="center"/>
        <w:rPr>
          <w:rFonts w:ascii="Times New Roman" w:hAnsi="Times New Roman"/>
          <w:b/>
          <w:i/>
          <w:sz w:val="28"/>
          <w:szCs w:val="28"/>
        </w:rPr>
      </w:pPr>
    </w:p>
    <w:p w:rsidR="007C0797" w:rsidRPr="00FB61BE" w:rsidRDefault="007C0797" w:rsidP="00FB61BE">
      <w:pPr>
        <w:spacing w:line="234" w:lineRule="auto"/>
        <w:ind w:left="260" w:firstLine="852"/>
        <w:jc w:val="center"/>
        <w:rPr>
          <w:rFonts w:ascii="Times New Roman" w:eastAsia="Times New Roman" w:hAnsi="Times New Roman"/>
          <w:b/>
          <w:sz w:val="28"/>
          <w:szCs w:val="28"/>
        </w:rPr>
      </w:pPr>
      <w:r w:rsidRPr="00FB61BE">
        <w:rPr>
          <w:rFonts w:ascii="Times New Roman" w:eastAsia="Times New Roman" w:hAnsi="Times New Roman"/>
          <w:b/>
          <w:sz w:val="28"/>
          <w:szCs w:val="28"/>
        </w:rPr>
        <w:t>Оценката на предложение</w:t>
      </w:r>
      <w:r w:rsidR="00BC1DA8">
        <w:rPr>
          <w:rFonts w:ascii="Times New Roman" w:eastAsia="Times New Roman" w:hAnsi="Times New Roman"/>
          <w:b/>
          <w:sz w:val="28"/>
          <w:szCs w:val="28"/>
        </w:rPr>
        <w:t>то за срок за изпълнение на СМР</w:t>
      </w:r>
      <w:r w:rsidRPr="00FB61BE">
        <w:rPr>
          <w:rFonts w:ascii="Times New Roman" w:eastAsia="Times New Roman" w:hAnsi="Times New Roman"/>
          <w:b/>
          <w:sz w:val="28"/>
          <w:szCs w:val="28"/>
        </w:rPr>
        <w:t xml:space="preserve"> (Кси) се определя по следния начин:</w:t>
      </w:r>
    </w:p>
    <w:p w:rsidR="007C0797" w:rsidRPr="005C3E14" w:rsidRDefault="007C0797" w:rsidP="007C0797">
      <w:pPr>
        <w:spacing w:line="280" w:lineRule="exact"/>
        <w:rPr>
          <w:rFonts w:ascii="Times New Roman" w:eastAsia="Times New Roman" w:hAnsi="Times New Roman"/>
          <w:sz w:val="28"/>
          <w:szCs w:val="28"/>
        </w:rPr>
      </w:pPr>
    </w:p>
    <w:tbl>
      <w:tblPr>
        <w:tblW w:w="0" w:type="auto"/>
        <w:tblInd w:w="820" w:type="dxa"/>
        <w:tblLayout w:type="fixed"/>
        <w:tblCellMar>
          <w:left w:w="0" w:type="dxa"/>
          <w:right w:w="0" w:type="dxa"/>
        </w:tblCellMar>
        <w:tblLook w:val="0000" w:firstRow="0" w:lastRow="0" w:firstColumn="0" w:lastColumn="0" w:noHBand="0" w:noVBand="0"/>
      </w:tblPr>
      <w:tblGrid>
        <w:gridCol w:w="7940"/>
        <w:gridCol w:w="660"/>
      </w:tblGrid>
      <w:tr w:rsidR="007C0797" w:rsidRPr="00893BF2" w:rsidTr="00880F18">
        <w:trPr>
          <w:trHeight w:val="253"/>
        </w:trPr>
        <w:tc>
          <w:tcPr>
            <w:tcW w:w="7940" w:type="dxa"/>
            <w:shd w:val="clear" w:color="auto" w:fill="auto"/>
            <w:vAlign w:val="bottom"/>
          </w:tcPr>
          <w:p w:rsidR="007C0797" w:rsidRPr="00893BF2" w:rsidRDefault="007C0797" w:rsidP="00880F18">
            <w:pPr>
              <w:spacing w:line="0" w:lineRule="atLeast"/>
              <w:ind w:left="580"/>
              <w:rPr>
                <w:rFonts w:ascii="Times New Roman" w:eastAsia="Times New Roman" w:hAnsi="Times New Roman"/>
                <w:sz w:val="28"/>
                <w:szCs w:val="28"/>
              </w:rPr>
            </w:pPr>
            <w:r w:rsidRPr="00893BF2">
              <w:rPr>
                <w:rFonts w:ascii="Times New Roman" w:eastAsia="Times New Roman" w:hAnsi="Times New Roman"/>
                <w:sz w:val="22"/>
                <w:szCs w:val="28"/>
              </w:rPr>
              <w:t>Най-кратък предлаган срок за изпълнен</w:t>
            </w:r>
            <w:r w:rsidR="00121A4A">
              <w:rPr>
                <w:rFonts w:ascii="Times New Roman" w:eastAsia="Times New Roman" w:hAnsi="Times New Roman"/>
                <w:sz w:val="22"/>
                <w:szCs w:val="28"/>
              </w:rPr>
              <w:t>ие от участник в процедурата (</w:t>
            </w:r>
            <w:r w:rsidRPr="00893BF2">
              <w:rPr>
                <w:rFonts w:ascii="Times New Roman" w:eastAsia="Times New Roman" w:hAnsi="Times New Roman"/>
                <w:sz w:val="22"/>
                <w:szCs w:val="28"/>
              </w:rPr>
              <w:t>дни)</w:t>
            </w:r>
          </w:p>
        </w:tc>
        <w:tc>
          <w:tcPr>
            <w:tcW w:w="660" w:type="dxa"/>
            <w:shd w:val="clear" w:color="auto" w:fill="auto"/>
            <w:vAlign w:val="bottom"/>
          </w:tcPr>
          <w:p w:rsidR="007C0797" w:rsidRPr="00893BF2" w:rsidRDefault="007C0797" w:rsidP="00880F18">
            <w:pPr>
              <w:spacing w:line="0" w:lineRule="atLeast"/>
              <w:rPr>
                <w:rFonts w:ascii="Times New Roman" w:eastAsia="Times New Roman" w:hAnsi="Times New Roman"/>
                <w:sz w:val="28"/>
                <w:szCs w:val="28"/>
              </w:rPr>
            </w:pPr>
          </w:p>
        </w:tc>
      </w:tr>
      <w:tr w:rsidR="007C0797" w:rsidRPr="00893BF2" w:rsidTr="00880F18">
        <w:trPr>
          <w:trHeight w:val="273"/>
        </w:trPr>
        <w:tc>
          <w:tcPr>
            <w:tcW w:w="7940" w:type="dxa"/>
            <w:shd w:val="clear" w:color="auto" w:fill="auto"/>
            <w:vAlign w:val="bottom"/>
          </w:tcPr>
          <w:p w:rsidR="007C0797" w:rsidRPr="00893BF2" w:rsidRDefault="007C0797" w:rsidP="00880F18">
            <w:pPr>
              <w:spacing w:line="273" w:lineRule="exact"/>
              <w:rPr>
                <w:rFonts w:ascii="Times New Roman" w:eastAsia="Times New Roman" w:hAnsi="Times New Roman"/>
                <w:b/>
                <w:sz w:val="28"/>
                <w:szCs w:val="28"/>
              </w:rPr>
            </w:pPr>
            <w:r w:rsidRPr="00893BF2">
              <w:rPr>
                <w:rFonts w:ascii="Times New Roman" w:eastAsia="Times New Roman" w:hAnsi="Times New Roman"/>
                <w:b/>
                <w:sz w:val="28"/>
                <w:szCs w:val="28"/>
              </w:rPr>
              <w:t xml:space="preserve">Кси= </w:t>
            </w:r>
          </w:p>
        </w:tc>
        <w:tc>
          <w:tcPr>
            <w:tcW w:w="660" w:type="dxa"/>
            <w:shd w:val="clear" w:color="auto" w:fill="auto"/>
            <w:vAlign w:val="bottom"/>
          </w:tcPr>
          <w:p w:rsidR="007C0797" w:rsidRPr="00893BF2" w:rsidRDefault="007C0797" w:rsidP="00880F18">
            <w:pPr>
              <w:spacing w:line="273" w:lineRule="exact"/>
              <w:ind w:left="120"/>
              <w:rPr>
                <w:rFonts w:ascii="Times New Roman" w:eastAsia="Times New Roman" w:hAnsi="Times New Roman"/>
                <w:w w:val="96"/>
                <w:sz w:val="28"/>
                <w:szCs w:val="28"/>
              </w:rPr>
            </w:pPr>
          </w:p>
        </w:tc>
      </w:tr>
    </w:tbl>
    <w:p w:rsidR="007C0797" w:rsidRPr="00893BF2" w:rsidRDefault="007C0797" w:rsidP="007C0797">
      <w:pPr>
        <w:spacing w:line="20" w:lineRule="exact"/>
        <w:rPr>
          <w:rFonts w:ascii="Times New Roman" w:eastAsia="Times New Roman" w:hAnsi="Times New Roman"/>
          <w:sz w:val="28"/>
          <w:szCs w:val="28"/>
        </w:rPr>
      </w:pPr>
      <w:r w:rsidRPr="00893BF2">
        <w:rPr>
          <w:rFonts w:ascii="Times New Roman" w:eastAsia="Times New Roman" w:hAnsi="Times New Roman"/>
          <w:noProof/>
          <w:w w:val="96"/>
          <w:sz w:val="28"/>
          <w:szCs w:val="28"/>
        </w:rPr>
        <mc:AlternateContent>
          <mc:Choice Requires="wps">
            <w:drawing>
              <wp:anchor distT="0" distB="0" distL="114300" distR="114300" simplePos="0" relativeHeight="251663360" behindDoc="1" locked="0" layoutInCell="1" allowOverlap="1" wp14:anchorId="1708FDAE" wp14:editId="4EF8B9BA">
                <wp:simplePos x="0" y="0"/>
                <wp:positionH relativeFrom="column">
                  <wp:posOffset>914400</wp:posOffset>
                </wp:positionH>
                <wp:positionV relativeFrom="paragraph">
                  <wp:posOffset>-67310</wp:posOffset>
                </wp:positionV>
                <wp:extent cx="4610100" cy="0"/>
                <wp:effectExtent l="9525" t="13970" r="952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6E993"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3pt" to="4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"/>
            </w:pict>
          </mc:Fallback>
        </mc:AlternateContent>
      </w:r>
    </w:p>
    <w:p w:rsidR="007C0797" w:rsidRPr="00893BF2" w:rsidRDefault="007C0797" w:rsidP="007C0797">
      <w:pPr>
        <w:spacing w:line="0" w:lineRule="atLeast"/>
        <w:ind w:left="1400"/>
        <w:rPr>
          <w:rFonts w:ascii="Times New Roman" w:eastAsia="Times New Roman" w:hAnsi="Times New Roman"/>
          <w:sz w:val="22"/>
          <w:szCs w:val="28"/>
        </w:rPr>
      </w:pPr>
      <w:r w:rsidRPr="00893BF2">
        <w:rPr>
          <w:rFonts w:ascii="Times New Roman" w:eastAsia="Times New Roman" w:hAnsi="Times New Roman"/>
          <w:sz w:val="22"/>
          <w:szCs w:val="28"/>
        </w:rPr>
        <w:t>Предложен срок за изпълнение от съотв</w:t>
      </w:r>
      <w:r w:rsidR="00121A4A">
        <w:rPr>
          <w:rFonts w:ascii="Times New Roman" w:eastAsia="Times New Roman" w:hAnsi="Times New Roman"/>
          <w:sz w:val="22"/>
          <w:szCs w:val="28"/>
        </w:rPr>
        <w:t>етния участник в процедурата (</w:t>
      </w:r>
      <w:r w:rsidRPr="00893BF2">
        <w:rPr>
          <w:rFonts w:ascii="Times New Roman" w:eastAsia="Times New Roman" w:hAnsi="Times New Roman"/>
          <w:sz w:val="22"/>
          <w:szCs w:val="28"/>
        </w:rPr>
        <w:t>дни)</w:t>
      </w:r>
    </w:p>
    <w:p w:rsidR="00893BF2" w:rsidRDefault="00893BF2" w:rsidP="007C0797">
      <w:pPr>
        <w:spacing w:line="0" w:lineRule="atLeast"/>
        <w:ind w:left="1120"/>
        <w:rPr>
          <w:rFonts w:ascii="Times New Roman" w:eastAsia="Times New Roman" w:hAnsi="Times New Roman"/>
          <w:i/>
          <w:sz w:val="28"/>
          <w:szCs w:val="28"/>
        </w:rPr>
      </w:pPr>
    </w:p>
    <w:p w:rsidR="007C0797" w:rsidRPr="00893BF2" w:rsidRDefault="007C0797" w:rsidP="007C0797">
      <w:pPr>
        <w:spacing w:line="0" w:lineRule="atLeast"/>
        <w:ind w:left="1120"/>
        <w:rPr>
          <w:rFonts w:ascii="Times New Roman" w:eastAsia="Times New Roman" w:hAnsi="Times New Roman"/>
          <w:b/>
          <w:i/>
          <w:sz w:val="28"/>
          <w:szCs w:val="28"/>
          <w:u w:val="single"/>
        </w:rPr>
      </w:pPr>
      <w:r w:rsidRPr="00893BF2">
        <w:rPr>
          <w:rFonts w:ascii="Times New Roman" w:eastAsia="Times New Roman" w:hAnsi="Times New Roman"/>
          <w:b/>
          <w:i/>
          <w:sz w:val="28"/>
          <w:szCs w:val="28"/>
          <w:u w:val="single"/>
        </w:rPr>
        <w:t>Забележка:</w:t>
      </w:r>
    </w:p>
    <w:p w:rsidR="007C0797" w:rsidRPr="005C3E14" w:rsidRDefault="007C0797" w:rsidP="007C0797">
      <w:pPr>
        <w:spacing w:line="12" w:lineRule="exact"/>
        <w:rPr>
          <w:rFonts w:ascii="Times New Roman" w:eastAsia="Times New Roman" w:hAnsi="Times New Roman"/>
          <w:sz w:val="28"/>
          <w:szCs w:val="28"/>
        </w:rPr>
      </w:pPr>
    </w:p>
    <w:p w:rsidR="007C0797" w:rsidRPr="005C3E14" w:rsidRDefault="007C0797" w:rsidP="007C0797">
      <w:pPr>
        <w:spacing w:line="237" w:lineRule="auto"/>
        <w:ind w:left="260" w:firstLine="852"/>
        <w:jc w:val="both"/>
        <w:rPr>
          <w:rFonts w:ascii="Times New Roman" w:eastAsia="Times New Roman" w:hAnsi="Times New Roman"/>
          <w:i/>
          <w:sz w:val="28"/>
          <w:szCs w:val="28"/>
        </w:rPr>
      </w:pPr>
      <w:r w:rsidRPr="005C3E14">
        <w:rPr>
          <w:rFonts w:ascii="Times New Roman" w:eastAsia="Times New Roman" w:hAnsi="Times New Roman"/>
          <w:i/>
          <w:sz w:val="28"/>
          <w:szCs w:val="28"/>
        </w:rPr>
        <w:t xml:space="preserve">Предложеният от участниците срок за изпълнение на поръчката не може да надвишава заложеният от </w:t>
      </w:r>
      <w:r w:rsidRPr="00EC7D5B">
        <w:rPr>
          <w:rFonts w:ascii="Times New Roman" w:eastAsia="Times New Roman" w:hAnsi="Times New Roman"/>
          <w:b/>
          <w:i/>
          <w:sz w:val="28"/>
          <w:szCs w:val="28"/>
        </w:rPr>
        <w:t>ВЪЗЛОЖИТЕЛЯ</w:t>
      </w:r>
      <w:r w:rsidRPr="005C3E14">
        <w:rPr>
          <w:rFonts w:ascii="Times New Roman" w:eastAsia="Times New Roman" w:hAnsi="Times New Roman"/>
          <w:i/>
          <w:sz w:val="28"/>
          <w:szCs w:val="28"/>
        </w:rPr>
        <w:t xml:space="preserve"> максимален срок за изпълнение на поръчката –</w:t>
      </w:r>
      <w:r>
        <w:rPr>
          <w:rFonts w:ascii="Times New Roman" w:eastAsia="Times New Roman" w:hAnsi="Times New Roman"/>
          <w:i/>
          <w:sz w:val="28"/>
          <w:szCs w:val="28"/>
        </w:rPr>
        <w:t xml:space="preserve"> </w:t>
      </w:r>
      <w:r w:rsidRPr="005C3E14">
        <w:rPr>
          <w:rFonts w:ascii="Times New Roman" w:eastAsia="Times New Roman" w:hAnsi="Times New Roman"/>
          <w:i/>
          <w:sz w:val="28"/>
          <w:szCs w:val="28"/>
        </w:rPr>
        <w:t xml:space="preserve">не повече от </w:t>
      </w:r>
      <w:r>
        <w:rPr>
          <w:rFonts w:ascii="Times New Roman" w:eastAsia="Times New Roman" w:hAnsi="Times New Roman"/>
          <w:i/>
          <w:sz w:val="28"/>
          <w:szCs w:val="28"/>
        </w:rPr>
        <w:t>12</w:t>
      </w:r>
      <w:r w:rsidRPr="005C3E14">
        <w:rPr>
          <w:rFonts w:ascii="Times New Roman" w:eastAsia="Times New Roman" w:hAnsi="Times New Roman"/>
          <w:i/>
          <w:sz w:val="28"/>
          <w:szCs w:val="28"/>
        </w:rPr>
        <w:t>0 дни, считано от датата на подписване на протокол за откриване на строителната площ</w:t>
      </w:r>
      <w:r w:rsidR="00EC7D5B">
        <w:rPr>
          <w:rFonts w:ascii="Times New Roman" w:eastAsia="Times New Roman" w:hAnsi="Times New Roman"/>
          <w:i/>
          <w:sz w:val="28"/>
          <w:szCs w:val="28"/>
        </w:rPr>
        <w:t>адка.</w:t>
      </w:r>
    </w:p>
    <w:p w:rsidR="007C0797" w:rsidRDefault="007C0797" w:rsidP="008C04F1">
      <w:pPr>
        <w:spacing w:line="0" w:lineRule="atLeast"/>
        <w:ind w:left="1120"/>
        <w:rPr>
          <w:rFonts w:ascii="Times New Roman" w:eastAsia="Times New Roman" w:hAnsi="Times New Roman"/>
          <w:sz w:val="28"/>
          <w:szCs w:val="28"/>
        </w:rPr>
      </w:pPr>
    </w:p>
    <w:p w:rsidR="008C04F1" w:rsidRPr="005C3E14" w:rsidRDefault="008C04F1" w:rsidP="00F17653">
      <w:pPr>
        <w:spacing w:line="14" w:lineRule="exact"/>
        <w:jc w:val="both"/>
        <w:rPr>
          <w:rFonts w:ascii="Times New Roman" w:eastAsia="Times New Roman" w:hAnsi="Times New Roman"/>
          <w:sz w:val="28"/>
          <w:szCs w:val="28"/>
        </w:rPr>
      </w:pPr>
    </w:p>
    <w:p w:rsidR="008C04F1" w:rsidRPr="005C3E14" w:rsidRDefault="008C04F1" w:rsidP="00F17653">
      <w:pPr>
        <w:spacing w:line="234" w:lineRule="auto"/>
        <w:ind w:left="260" w:firstLine="852"/>
        <w:jc w:val="both"/>
        <w:rPr>
          <w:rFonts w:ascii="Times New Roman" w:eastAsia="Times New Roman" w:hAnsi="Times New Roman"/>
          <w:sz w:val="28"/>
          <w:szCs w:val="28"/>
        </w:rPr>
      </w:pPr>
      <w:r w:rsidRPr="005C3E14">
        <w:rPr>
          <w:rFonts w:ascii="Times New Roman" w:eastAsia="Times New Roman" w:hAnsi="Times New Roman"/>
          <w:sz w:val="28"/>
          <w:szCs w:val="28"/>
        </w:rPr>
        <w:t>При констатирано разминаване между записаното цифром и записаното словом, участникът ще се отстранява</w:t>
      </w:r>
      <w:r w:rsidR="00F17653">
        <w:rPr>
          <w:rFonts w:ascii="Times New Roman" w:eastAsia="Times New Roman" w:hAnsi="Times New Roman"/>
          <w:sz w:val="28"/>
          <w:szCs w:val="28"/>
        </w:rPr>
        <w:t>.</w:t>
      </w:r>
    </w:p>
    <w:p w:rsidR="008C04F1" w:rsidRPr="005C3E14" w:rsidRDefault="008C04F1" w:rsidP="00F17653">
      <w:pPr>
        <w:spacing w:line="14" w:lineRule="exact"/>
        <w:jc w:val="both"/>
        <w:rPr>
          <w:rFonts w:ascii="Times New Roman" w:eastAsia="Times New Roman" w:hAnsi="Times New Roman"/>
          <w:sz w:val="28"/>
          <w:szCs w:val="28"/>
        </w:rPr>
      </w:pPr>
    </w:p>
    <w:p w:rsidR="008C04F1" w:rsidRPr="005C3E14" w:rsidRDefault="008C04F1" w:rsidP="00F17653">
      <w:pPr>
        <w:spacing w:line="234" w:lineRule="auto"/>
        <w:ind w:left="260" w:firstLine="852"/>
        <w:jc w:val="both"/>
        <w:rPr>
          <w:rFonts w:ascii="Times New Roman" w:eastAsia="Times New Roman" w:hAnsi="Times New Roman"/>
          <w:sz w:val="28"/>
          <w:szCs w:val="28"/>
        </w:rPr>
      </w:pPr>
      <w:r w:rsidRPr="005C3E14">
        <w:rPr>
          <w:rFonts w:ascii="Times New Roman" w:eastAsia="Times New Roman" w:hAnsi="Times New Roman"/>
          <w:sz w:val="28"/>
          <w:szCs w:val="28"/>
        </w:rPr>
        <w:t>Оферти, в които оценяваните показатели и подпоказатели имат еднакви стойности и измерения, получават равен брой точки по съответния показател.</w:t>
      </w:r>
    </w:p>
    <w:p w:rsidR="008C04F1" w:rsidRPr="005C3E14" w:rsidRDefault="008C04F1" w:rsidP="00F17653">
      <w:pPr>
        <w:spacing w:line="14" w:lineRule="exact"/>
        <w:jc w:val="both"/>
        <w:rPr>
          <w:rFonts w:ascii="Times New Roman" w:eastAsia="Times New Roman" w:hAnsi="Times New Roman"/>
          <w:sz w:val="28"/>
          <w:szCs w:val="28"/>
        </w:rPr>
      </w:pPr>
    </w:p>
    <w:p w:rsidR="008C04F1" w:rsidRPr="005C3E14" w:rsidRDefault="008C04F1" w:rsidP="00F17653">
      <w:pPr>
        <w:spacing w:line="234" w:lineRule="auto"/>
        <w:ind w:left="260" w:firstLine="852"/>
        <w:jc w:val="both"/>
        <w:rPr>
          <w:rFonts w:ascii="Times New Roman" w:eastAsia="Times New Roman" w:hAnsi="Times New Roman"/>
          <w:sz w:val="28"/>
          <w:szCs w:val="28"/>
        </w:rPr>
      </w:pPr>
      <w:r w:rsidRPr="005C3E14">
        <w:rPr>
          <w:rFonts w:ascii="Times New Roman" w:eastAsia="Times New Roman" w:hAnsi="Times New Roman"/>
          <w:sz w:val="28"/>
          <w:szCs w:val="28"/>
        </w:rPr>
        <w:t>Класирането се извършва в низходящ ред като на първо място се класира участникът с н</w:t>
      </w:r>
      <w:r w:rsidR="00274A3D">
        <w:rPr>
          <w:rFonts w:ascii="Times New Roman" w:eastAsia="Times New Roman" w:hAnsi="Times New Roman"/>
          <w:sz w:val="28"/>
          <w:szCs w:val="28"/>
        </w:rPr>
        <w:t>а</w:t>
      </w:r>
      <w:r w:rsidRPr="005C3E14">
        <w:rPr>
          <w:rFonts w:ascii="Times New Roman" w:eastAsia="Times New Roman" w:hAnsi="Times New Roman"/>
          <w:sz w:val="28"/>
          <w:szCs w:val="28"/>
        </w:rPr>
        <w:t>й-висока оценка.</w:t>
      </w:r>
    </w:p>
    <w:sectPr w:rsidR="008C04F1" w:rsidRPr="005C3E14" w:rsidSect="00EC7D5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AA5" w:rsidRDefault="00004AA5" w:rsidP="00873851">
      <w:r>
        <w:separator/>
      </w:r>
    </w:p>
  </w:endnote>
  <w:endnote w:type="continuationSeparator" w:id="0">
    <w:p w:rsidR="00004AA5" w:rsidRDefault="00004AA5" w:rsidP="0087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029161"/>
      <w:docPartObj>
        <w:docPartGallery w:val="Page Numbers (Bottom of Page)"/>
        <w:docPartUnique/>
      </w:docPartObj>
    </w:sdtPr>
    <w:sdtEndPr>
      <w:rPr>
        <w:noProof/>
      </w:rPr>
    </w:sdtEndPr>
    <w:sdtContent>
      <w:p w:rsidR="00873851" w:rsidRDefault="00873851">
        <w:pPr>
          <w:pStyle w:val="Footer"/>
          <w:jc w:val="right"/>
        </w:pPr>
        <w:r>
          <w:fldChar w:fldCharType="begin"/>
        </w:r>
        <w:r>
          <w:instrText xml:space="preserve"> PAGE   \* MERGEFORMAT </w:instrText>
        </w:r>
        <w:r>
          <w:fldChar w:fldCharType="separate"/>
        </w:r>
        <w:r w:rsidR="008575AB">
          <w:rPr>
            <w:noProof/>
          </w:rPr>
          <w:t>5</w:t>
        </w:r>
        <w:r>
          <w:rPr>
            <w:noProof/>
          </w:rPr>
          <w:fldChar w:fldCharType="end"/>
        </w:r>
      </w:p>
    </w:sdtContent>
  </w:sdt>
  <w:p w:rsidR="00873851" w:rsidRDefault="008738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AA5" w:rsidRDefault="00004AA5" w:rsidP="00873851">
      <w:r>
        <w:separator/>
      </w:r>
    </w:p>
  </w:footnote>
  <w:footnote w:type="continuationSeparator" w:id="0">
    <w:p w:rsidR="00004AA5" w:rsidRDefault="00004AA5" w:rsidP="008738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hybridMultilevel"/>
    <w:tmpl w:val="0507236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F3C185D"/>
    <w:multiLevelType w:val="hybridMultilevel"/>
    <w:tmpl w:val="042C4CE0"/>
    <w:lvl w:ilvl="0" w:tplc="5E9027E6">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F1"/>
    <w:rsid w:val="00004AA5"/>
    <w:rsid w:val="000B6E40"/>
    <w:rsid w:val="000D32E4"/>
    <w:rsid w:val="000E3918"/>
    <w:rsid w:val="00103566"/>
    <w:rsid w:val="00121A4A"/>
    <w:rsid w:val="001C2812"/>
    <w:rsid w:val="001E6F0E"/>
    <w:rsid w:val="00200306"/>
    <w:rsid w:val="00274A3D"/>
    <w:rsid w:val="00284037"/>
    <w:rsid w:val="002C2E59"/>
    <w:rsid w:val="003A27A6"/>
    <w:rsid w:val="00421D2C"/>
    <w:rsid w:val="00442F88"/>
    <w:rsid w:val="004B6E3B"/>
    <w:rsid w:val="004F3F13"/>
    <w:rsid w:val="00535A0A"/>
    <w:rsid w:val="00590387"/>
    <w:rsid w:val="005C3E14"/>
    <w:rsid w:val="005E6316"/>
    <w:rsid w:val="00707044"/>
    <w:rsid w:val="00707FF8"/>
    <w:rsid w:val="0075763C"/>
    <w:rsid w:val="00760125"/>
    <w:rsid w:val="007C0797"/>
    <w:rsid w:val="007E142E"/>
    <w:rsid w:val="00817E3D"/>
    <w:rsid w:val="00822748"/>
    <w:rsid w:val="00833C9D"/>
    <w:rsid w:val="008413A8"/>
    <w:rsid w:val="008575AB"/>
    <w:rsid w:val="00871D42"/>
    <w:rsid w:val="00873851"/>
    <w:rsid w:val="00893BF2"/>
    <w:rsid w:val="008A1237"/>
    <w:rsid w:val="008C04F1"/>
    <w:rsid w:val="00914CAE"/>
    <w:rsid w:val="00AB40D8"/>
    <w:rsid w:val="00B9026C"/>
    <w:rsid w:val="00BC1DA8"/>
    <w:rsid w:val="00BF6F3B"/>
    <w:rsid w:val="00C2405D"/>
    <w:rsid w:val="00C64741"/>
    <w:rsid w:val="00C8100E"/>
    <w:rsid w:val="00CB2FDC"/>
    <w:rsid w:val="00CC5358"/>
    <w:rsid w:val="00CD430D"/>
    <w:rsid w:val="00CE7B4F"/>
    <w:rsid w:val="00E3187F"/>
    <w:rsid w:val="00E929C6"/>
    <w:rsid w:val="00EC7D5B"/>
    <w:rsid w:val="00EF07FA"/>
    <w:rsid w:val="00F17653"/>
    <w:rsid w:val="00F26150"/>
    <w:rsid w:val="00F570D0"/>
    <w:rsid w:val="00FA739F"/>
    <w:rsid w:val="00FB61BE"/>
    <w:rsid w:val="00FD2F8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30802-2E7A-4946-941D-AB4FD097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4F1"/>
    <w:pPr>
      <w:spacing w:after="0" w:line="240" w:lineRule="auto"/>
    </w:pPr>
    <w:rPr>
      <w:rFonts w:ascii="Calibri" w:eastAsia="Calibri" w:hAnsi="Calibri" w:cs="Arial"/>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851"/>
    <w:pPr>
      <w:tabs>
        <w:tab w:val="center" w:pos="4536"/>
        <w:tab w:val="right" w:pos="9072"/>
      </w:tabs>
    </w:pPr>
  </w:style>
  <w:style w:type="character" w:customStyle="1" w:styleId="HeaderChar">
    <w:name w:val="Header Char"/>
    <w:basedOn w:val="DefaultParagraphFont"/>
    <w:link w:val="Header"/>
    <w:uiPriority w:val="99"/>
    <w:rsid w:val="00873851"/>
    <w:rPr>
      <w:rFonts w:ascii="Calibri" w:eastAsia="Calibri" w:hAnsi="Calibri" w:cs="Arial"/>
      <w:sz w:val="20"/>
      <w:szCs w:val="20"/>
      <w:lang w:eastAsia="bg-BG"/>
    </w:rPr>
  </w:style>
  <w:style w:type="paragraph" w:styleId="Footer">
    <w:name w:val="footer"/>
    <w:basedOn w:val="Normal"/>
    <w:link w:val="FooterChar"/>
    <w:uiPriority w:val="99"/>
    <w:unhideWhenUsed/>
    <w:rsid w:val="00873851"/>
    <w:pPr>
      <w:tabs>
        <w:tab w:val="center" w:pos="4536"/>
        <w:tab w:val="right" w:pos="9072"/>
      </w:tabs>
    </w:pPr>
  </w:style>
  <w:style w:type="character" w:customStyle="1" w:styleId="FooterChar">
    <w:name w:val="Footer Char"/>
    <w:basedOn w:val="DefaultParagraphFont"/>
    <w:link w:val="Footer"/>
    <w:uiPriority w:val="99"/>
    <w:rsid w:val="00873851"/>
    <w:rPr>
      <w:rFonts w:ascii="Calibri" w:eastAsia="Calibri" w:hAnsi="Calibri" w:cs="Arial"/>
      <w:sz w:val="20"/>
      <w:szCs w:val="20"/>
      <w:lang w:eastAsia="bg-BG"/>
    </w:rPr>
  </w:style>
  <w:style w:type="paragraph" w:styleId="BalloonText">
    <w:name w:val="Balloon Text"/>
    <w:basedOn w:val="Normal"/>
    <w:link w:val="BalloonTextChar"/>
    <w:uiPriority w:val="99"/>
    <w:semiHidden/>
    <w:unhideWhenUsed/>
    <w:rsid w:val="00C64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741"/>
    <w:rPr>
      <w:rFonts w:ascii="Segoe UI" w:eastAsia="Calibri"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F36B3-6978-49E0-AAA0-7214EA5A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5</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dc:creator>
  <cp:keywords/>
  <dc:description/>
  <cp:lastModifiedBy>Boris D. Borisov</cp:lastModifiedBy>
  <cp:revision>44</cp:revision>
  <cp:lastPrinted>2019-02-19T12:04:00Z</cp:lastPrinted>
  <dcterms:created xsi:type="dcterms:W3CDTF">2019-01-08T14:25:00Z</dcterms:created>
  <dcterms:modified xsi:type="dcterms:W3CDTF">2019-03-06T12:34:00Z</dcterms:modified>
</cp:coreProperties>
</file>