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52" w:rsidRPr="00811A15" w:rsidRDefault="00B62452" w:rsidP="00B62452">
      <w:pPr>
        <w:spacing w:line="360" w:lineRule="auto"/>
        <w:ind w:firstLine="738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</w:pPr>
      <w:bookmarkStart w:id="0" w:name="_Toc411333492"/>
      <w:proofErr w:type="spellStart"/>
      <w:r w:rsidRPr="2888C7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>Образец</w:t>
      </w:r>
      <w:proofErr w:type="spellEnd"/>
      <w:r w:rsidRPr="2888C719">
        <w:rPr>
          <w:rFonts w:ascii="Times New Roman" w:hAnsi="Times New Roman" w:cs="Times New Roman"/>
          <w:b/>
          <w:bCs/>
          <w:i/>
          <w:iCs/>
          <w:sz w:val="24"/>
          <w:szCs w:val="24"/>
          <w:lang w:eastAsia="bg-BG"/>
        </w:rPr>
        <w:t xml:space="preserve"> № 3</w:t>
      </w:r>
      <w:r w:rsidR="00811A15">
        <w:rPr>
          <w:rFonts w:ascii="Times New Roman" w:hAnsi="Times New Roman" w:cs="Times New Roman"/>
          <w:b/>
          <w:bCs/>
          <w:i/>
          <w:iCs/>
          <w:sz w:val="24"/>
          <w:szCs w:val="24"/>
          <w:lang w:val="bg-BG" w:eastAsia="bg-BG"/>
        </w:rPr>
        <w:t>.1</w:t>
      </w:r>
    </w:p>
    <w:bookmarkEnd w:id="0"/>
    <w:p w:rsidR="00576DB3" w:rsidRPr="00753CE2" w:rsidRDefault="00576DB3" w:rsidP="00576DB3">
      <w:pPr>
        <w:pStyle w:val="BodyText"/>
        <w:spacing w:line="360" w:lineRule="auto"/>
        <w:ind w:firstLine="567"/>
        <w:jc w:val="center"/>
        <w:rPr>
          <w:b/>
          <w:bCs/>
          <w:caps/>
          <w:sz w:val="28"/>
          <w:szCs w:val="28"/>
        </w:rPr>
      </w:pPr>
      <w:r w:rsidRPr="00753CE2">
        <w:rPr>
          <w:b/>
          <w:bCs/>
          <w:caps/>
          <w:sz w:val="28"/>
          <w:szCs w:val="28"/>
        </w:rPr>
        <w:t xml:space="preserve">ТЕХНИЧЕСКО ПРЕДЛОЖЕНИЕ </w:t>
      </w:r>
    </w:p>
    <w:p w:rsidR="00576DB3" w:rsidRPr="003E1709" w:rsidRDefault="00576DB3" w:rsidP="00576DB3">
      <w:pPr>
        <w:pStyle w:val="BodyText"/>
        <w:spacing w:line="360" w:lineRule="auto"/>
        <w:ind w:firstLine="567"/>
        <w:jc w:val="center"/>
        <w:rPr>
          <w:b/>
          <w:bCs/>
          <w:szCs w:val="24"/>
        </w:rPr>
      </w:pPr>
      <w:r w:rsidRPr="003E1709">
        <w:rPr>
          <w:b/>
          <w:bCs/>
          <w:szCs w:val="24"/>
        </w:rPr>
        <w:t xml:space="preserve">за изпълнение на </w:t>
      </w:r>
      <w:r w:rsidRPr="003E1709">
        <w:rPr>
          <w:b/>
          <w:szCs w:val="24"/>
        </w:rPr>
        <w:t>обществена поръчка с предмет:</w:t>
      </w:r>
      <w:r w:rsidRPr="003E1709">
        <w:rPr>
          <w:b/>
          <w:bCs/>
          <w:iCs/>
          <w:szCs w:val="24"/>
        </w:rPr>
        <w:t xml:space="preserve"> </w:t>
      </w:r>
    </w:p>
    <w:p w:rsidR="008A52BC" w:rsidRDefault="00576DB3" w:rsidP="008A52BC">
      <w:pPr>
        <w:pStyle w:val="BodyText"/>
        <w:kinsoku w:val="0"/>
        <w:overflowPunct w:val="0"/>
        <w:ind w:left="130" w:right="136"/>
        <w:jc w:val="center"/>
        <w:rPr>
          <w:b/>
          <w:sz w:val="28"/>
          <w:szCs w:val="28"/>
        </w:rPr>
      </w:pPr>
      <w:r w:rsidRPr="00753CE2">
        <w:rPr>
          <w:b/>
          <w:bCs/>
          <w:color w:val="FF0000"/>
          <w:sz w:val="28"/>
          <w:szCs w:val="28"/>
        </w:rPr>
        <w:t xml:space="preserve"> </w:t>
      </w:r>
      <w:r w:rsidR="008A52BC" w:rsidRPr="00753CE2">
        <w:rPr>
          <w:b/>
          <w:bCs/>
          <w:sz w:val="28"/>
          <w:szCs w:val="28"/>
        </w:rPr>
        <w:t>„ДОСТАВКА НА КОМПЮТЪРНА ТЕХНИКА ЗА НУЖДИТЕ НА ВВМУ „Н.Й.ВАПЦАРОВ</w:t>
      </w:r>
      <w:r w:rsidR="008A52BC" w:rsidRPr="00753CE2">
        <w:rPr>
          <w:b/>
          <w:sz w:val="28"/>
          <w:szCs w:val="28"/>
        </w:rPr>
        <w:t>”</w:t>
      </w:r>
    </w:p>
    <w:p w:rsidR="00046AF8" w:rsidRPr="00753CE2" w:rsidRDefault="00046AF8" w:rsidP="008A52BC">
      <w:pPr>
        <w:pStyle w:val="BodyText"/>
        <w:kinsoku w:val="0"/>
        <w:overflowPunct w:val="0"/>
        <w:ind w:left="130" w:right="136"/>
        <w:jc w:val="center"/>
        <w:rPr>
          <w:b/>
          <w:sz w:val="28"/>
          <w:szCs w:val="28"/>
        </w:rPr>
      </w:pPr>
    </w:p>
    <w:p w:rsidR="00046AF8" w:rsidRPr="00046AF8" w:rsidRDefault="00046AF8" w:rsidP="00046AF8">
      <w:pPr>
        <w:spacing w:before="120"/>
        <w:ind w:left="27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</w:pPr>
      <w:proofErr w:type="spellStart"/>
      <w:r w:rsidRPr="00046AF8">
        <w:rPr>
          <w:rFonts w:ascii="Times New Roman" w:hAnsi="Times New Roman" w:cs="Times New Roman"/>
          <w:b/>
          <w:bCs/>
          <w:sz w:val="24"/>
          <w:szCs w:val="24"/>
          <w:u w:val="single"/>
        </w:rPr>
        <w:t>за</w:t>
      </w:r>
      <w:proofErr w:type="spellEnd"/>
      <w:r w:rsidRPr="00046AF8"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046AF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обособена позиция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>№ 1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046AF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Доставка на 37 броя</w:t>
      </w:r>
      <w:r w:rsidRPr="00046AF8">
        <w:rPr>
          <w:rFonts w:ascii="Times New Roman" w:hAnsi="Times New Roman" w:cs="Times New Roman"/>
          <w:b/>
          <w:bCs/>
          <w:sz w:val="24"/>
          <w:szCs w:val="24"/>
          <w:u w:val="single"/>
          <w:lang w:val="bg-BG"/>
        </w:rPr>
        <w:t xml:space="preserve"> компютърни конфигурации </w:t>
      </w:r>
      <w:r w:rsidRPr="00046AF8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– тип 1</w:t>
      </w:r>
    </w:p>
    <w:p w:rsidR="001E537B" w:rsidRDefault="001E537B" w:rsidP="008A52BC">
      <w:pPr>
        <w:pStyle w:val="BodyText"/>
        <w:kinsoku w:val="0"/>
        <w:overflowPunct w:val="0"/>
        <w:ind w:left="130" w:right="136"/>
        <w:jc w:val="center"/>
        <w:rPr>
          <w:b/>
          <w:bCs/>
          <w:szCs w:val="24"/>
        </w:rPr>
      </w:pPr>
    </w:p>
    <w:p w:rsidR="008A52BC" w:rsidRPr="003E1709" w:rsidRDefault="008A52BC" w:rsidP="008A52BC">
      <w:pPr>
        <w:pStyle w:val="BodyText"/>
        <w:kinsoku w:val="0"/>
        <w:overflowPunct w:val="0"/>
        <w:ind w:left="130" w:right="136"/>
        <w:jc w:val="center"/>
        <w:rPr>
          <w:b/>
          <w:bCs/>
          <w:szCs w:val="24"/>
        </w:rPr>
      </w:pPr>
    </w:p>
    <w:p w:rsidR="001E537B" w:rsidRPr="003E1709" w:rsidRDefault="001E537B" w:rsidP="008A52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E1709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="00576DB3" w:rsidRPr="003E1709">
        <w:rPr>
          <w:rFonts w:ascii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proofErr w:type="spellStart"/>
      <w:r w:rsidRPr="003E1709">
        <w:rPr>
          <w:rFonts w:ascii="Times New Roman" w:hAnsi="Times New Roman" w:cs="Times New Roman"/>
          <w:color w:val="000000" w:themeColor="text1"/>
          <w:sz w:val="24"/>
          <w:szCs w:val="24"/>
        </w:rPr>
        <w:t>участник</w:t>
      </w:r>
      <w:proofErr w:type="spellEnd"/>
      <w:r w:rsidRPr="003E1709">
        <w:rPr>
          <w:rFonts w:ascii="Times New Roman" w:hAnsi="Times New Roman" w:cs="Times New Roman"/>
          <w:color w:val="000000" w:themeColor="text1"/>
          <w:sz w:val="24"/>
          <w:szCs w:val="24"/>
        </w:rPr>
        <w:t>: .......………………………………………......................................................................</w:t>
      </w:r>
    </w:p>
    <w:p w:rsidR="001E537B" w:rsidRPr="003E1709" w:rsidRDefault="001E537B" w:rsidP="008A52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0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537B" w:rsidRPr="003E1709" w:rsidRDefault="001E537B" w:rsidP="008A52B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170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:rsidR="001E537B" w:rsidRPr="00C36541" w:rsidRDefault="001E537B" w:rsidP="008A52BC">
      <w:pPr>
        <w:spacing w:after="0"/>
        <w:jc w:val="center"/>
        <w:rPr>
          <w:rFonts w:ascii="Times New Roman" w:hAnsi="Times New Roman" w:cs="Times New Roman"/>
          <w:i/>
          <w:iCs/>
        </w:rPr>
      </w:pPr>
      <w:r w:rsidRPr="00C36541">
        <w:rPr>
          <w:rFonts w:ascii="Times New Roman" w:hAnsi="Times New Roman" w:cs="Times New Roman"/>
          <w:i/>
          <w:iCs/>
        </w:rPr>
        <w:t>(</w:t>
      </w:r>
      <w:proofErr w:type="spellStart"/>
      <w:r w:rsidRPr="00C36541">
        <w:rPr>
          <w:rFonts w:ascii="Times New Roman" w:hAnsi="Times New Roman" w:cs="Times New Roman"/>
          <w:i/>
          <w:iCs/>
        </w:rPr>
        <w:t>посочва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се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наименованието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на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участника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, ЕИК, </w:t>
      </w:r>
      <w:proofErr w:type="spellStart"/>
      <w:r w:rsidRPr="00C36541">
        <w:rPr>
          <w:rFonts w:ascii="Times New Roman" w:hAnsi="Times New Roman" w:cs="Times New Roman"/>
          <w:i/>
          <w:iCs/>
        </w:rPr>
        <w:t>представляващо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лице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C36541">
        <w:rPr>
          <w:rFonts w:ascii="Times New Roman" w:hAnsi="Times New Roman" w:cs="Times New Roman"/>
          <w:i/>
          <w:iCs/>
        </w:rPr>
        <w:t>данни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за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кореспонденция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 – </w:t>
      </w:r>
      <w:proofErr w:type="spellStart"/>
      <w:r w:rsidRPr="00C36541">
        <w:rPr>
          <w:rFonts w:ascii="Times New Roman" w:hAnsi="Times New Roman" w:cs="Times New Roman"/>
          <w:i/>
          <w:iCs/>
        </w:rPr>
        <w:t>адрес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36541">
        <w:rPr>
          <w:rFonts w:ascii="Times New Roman" w:hAnsi="Times New Roman" w:cs="Times New Roman"/>
          <w:i/>
          <w:iCs/>
        </w:rPr>
        <w:t>телефон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36541">
        <w:rPr>
          <w:rFonts w:ascii="Times New Roman" w:hAnsi="Times New Roman" w:cs="Times New Roman"/>
          <w:i/>
          <w:iCs/>
        </w:rPr>
        <w:t>факс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36541">
        <w:rPr>
          <w:rFonts w:ascii="Times New Roman" w:hAnsi="Times New Roman" w:cs="Times New Roman"/>
          <w:i/>
          <w:iCs/>
        </w:rPr>
        <w:t>електронна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поща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; в </w:t>
      </w:r>
      <w:proofErr w:type="spellStart"/>
      <w:r w:rsidRPr="00C36541">
        <w:rPr>
          <w:rFonts w:ascii="Times New Roman" w:hAnsi="Times New Roman" w:cs="Times New Roman"/>
          <w:i/>
          <w:iCs/>
        </w:rPr>
        <w:t>случай</w:t>
      </w:r>
      <w:proofErr w:type="spellEnd"/>
      <w:r w:rsidR="00576DB3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на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обединение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следва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да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се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посочат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наименованието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на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обединението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C36541">
        <w:rPr>
          <w:rFonts w:ascii="Times New Roman" w:hAnsi="Times New Roman" w:cs="Times New Roman"/>
          <w:i/>
          <w:iCs/>
        </w:rPr>
        <w:t>представляващият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обединението</w:t>
      </w:r>
      <w:proofErr w:type="spellEnd"/>
      <w:r w:rsidRPr="00C36541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C36541">
        <w:rPr>
          <w:rFonts w:ascii="Times New Roman" w:hAnsi="Times New Roman" w:cs="Times New Roman"/>
          <w:i/>
          <w:iCs/>
        </w:rPr>
        <w:t>неговите</w:t>
      </w:r>
      <w:proofErr w:type="spellEnd"/>
      <w:r w:rsidR="009D5690" w:rsidRPr="00C36541">
        <w:rPr>
          <w:rFonts w:ascii="Times New Roman" w:hAnsi="Times New Roman" w:cs="Times New Roman"/>
          <w:i/>
          <w:iCs/>
          <w:lang w:val="bg-BG"/>
        </w:rPr>
        <w:t xml:space="preserve"> </w:t>
      </w:r>
      <w:proofErr w:type="spellStart"/>
      <w:r w:rsidRPr="00C36541">
        <w:rPr>
          <w:rFonts w:ascii="Times New Roman" w:hAnsi="Times New Roman" w:cs="Times New Roman"/>
          <w:i/>
          <w:iCs/>
        </w:rPr>
        <w:t>членове</w:t>
      </w:r>
      <w:proofErr w:type="spellEnd"/>
      <w:r w:rsidRPr="00C36541">
        <w:rPr>
          <w:rFonts w:ascii="Times New Roman" w:hAnsi="Times New Roman" w:cs="Times New Roman"/>
          <w:i/>
          <w:iCs/>
        </w:rPr>
        <w:t>)</w:t>
      </w:r>
    </w:p>
    <w:p w:rsidR="003E1709" w:rsidRPr="003E1709" w:rsidRDefault="003E1709" w:rsidP="008A52BC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3E1709" w:rsidRPr="003E1709" w:rsidRDefault="003E1709" w:rsidP="008A52B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2452" w:rsidRPr="003E1709" w:rsidRDefault="00B62452" w:rsidP="008A52BC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</w:pPr>
      <w:r w:rsidRPr="003E170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bg-BG"/>
        </w:rPr>
        <w:t>УВАЖАЕМИ ДАМИ И ГОСПОДА,</w:t>
      </w:r>
    </w:p>
    <w:p w:rsidR="00B62452" w:rsidRDefault="00B62452" w:rsidP="008A52BC">
      <w:pPr>
        <w:pStyle w:val="NoSpacing"/>
        <w:ind w:firstLine="720"/>
        <w:jc w:val="both"/>
      </w:pPr>
      <w:r w:rsidRPr="003E1709">
        <w:t xml:space="preserve">С настоящото, Ви представям нашето техническо предложение за изпълнение на обявената от Вас </w:t>
      </w:r>
      <w:r w:rsidR="00576DB3" w:rsidRPr="003E1709">
        <w:t>обществена поръчка</w:t>
      </w:r>
      <w:r w:rsidRPr="003E1709">
        <w:t>.</w:t>
      </w:r>
    </w:p>
    <w:p w:rsidR="0064441C" w:rsidRDefault="0064441C" w:rsidP="0064441C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3"/>
          <w:szCs w:val="23"/>
        </w:rPr>
      </w:pPr>
    </w:p>
    <w:p w:rsidR="0064441C" w:rsidRPr="0064441C" w:rsidRDefault="0064441C" w:rsidP="0064441C">
      <w:pPr>
        <w:spacing w:before="120"/>
        <w:ind w:left="270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64441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Обособена позиция № 1 – </w:t>
      </w:r>
      <w:r w:rsidRPr="0064441C">
        <w:rPr>
          <w:rFonts w:ascii="Times New Roman" w:hAnsi="Times New Roman" w:cs="Times New Roman"/>
          <w:b/>
          <w:sz w:val="24"/>
          <w:szCs w:val="24"/>
          <w:lang w:val="bg-BG"/>
        </w:rPr>
        <w:t>Доставка на 37 броя</w:t>
      </w:r>
      <w:r w:rsidRPr="0064441C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компютърни конфигурации </w:t>
      </w:r>
      <w:r w:rsidRPr="0064441C">
        <w:rPr>
          <w:rFonts w:ascii="Times New Roman" w:hAnsi="Times New Roman" w:cs="Times New Roman"/>
          <w:b/>
          <w:sz w:val="24"/>
          <w:szCs w:val="24"/>
          <w:lang w:val="bg-BG"/>
        </w:rPr>
        <w:t>– тип 1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4076"/>
        <w:gridCol w:w="3898"/>
      </w:tblGrid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ПАРАМЕТРИ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ТЕХНИЧЕСКИ ИЗИСКВАНИЯ 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ПРЕДЛОЖЕНИЕ НА УЧАСТНИКА</w:t>
            </w: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Чипсет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Intel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Процесор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минимум Intel Core i3-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9100F (3.6 GHz, 6 MB Cache) или по-добър с минимум две или повече ядра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Дънна платка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поддръжка на необходимия socket за предлагания процесор, М.2, SATA III, DDR4 и наличие на минимум 1 брой USB 3.1 интерфейс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Памет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минимум 8 GB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(2x4 GB)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DDR4, 2133 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MHz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lastRenderedPageBreak/>
              <w:t>Диск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SSD (Solid State Drive) c минимален обем 500 GB, Форм-фактор: M.2 (2280)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Видео карта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Integrated HD c изведени изводи за VGA, DVI и HDMI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Свързаност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 брой Gigabit Ethernet Controller (LAN 10/100/1000 Mbit/s)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Оптично устройство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 се изисква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Захранващ блок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минимум 500 W 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supply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минимум 4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0 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on single 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12V 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output, bronze certificate (80 PLUS® 230V Standard certified)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Монитор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минимум 23,5" с минимална разделителна способност 1920х1080 и видео интерфейси VGA, DVI и/или HDMI, със съответните кабели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Кутия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Mid Tower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, портове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1 x USB 3.0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bg-BG"/>
              </w:rPr>
              <w:t>, долно разположение на захранването, поне един 120 мм инсталиран вентилатор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Клавиатура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USB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, (PS/2)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 гравирана с English (US) и кирилица по БДС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Посочващо устройство (мишка)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USB, 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 xml:space="preserve">(PS/2), 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двубутонна, скрол, оптична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Операционна система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 xml:space="preserve">Microsoft 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Windows 10 64 </w:t>
            </w:r>
            <w:r w:rsidRPr="0064441C">
              <w:rPr>
                <w:rFonts w:ascii="Times New Roman" w:hAnsi="Times New Roman" w:cs="Times New Roman"/>
                <w:sz w:val="24"/>
                <w:szCs w:val="24"/>
              </w:rPr>
              <w:t>bit</w:t>
            </w: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с възможност за надграждане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41C" w:rsidRPr="0064441C" w:rsidTr="0064441C">
        <w:tc>
          <w:tcPr>
            <w:tcW w:w="1882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Гаранция</w:t>
            </w:r>
          </w:p>
        </w:tc>
        <w:tc>
          <w:tcPr>
            <w:tcW w:w="4076" w:type="dxa"/>
            <w:shd w:val="clear" w:color="auto" w:fill="auto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4441C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 години от производителя, доказано с партиден номер видим на официалния сайт на производителя.</w:t>
            </w:r>
          </w:p>
        </w:tc>
        <w:tc>
          <w:tcPr>
            <w:tcW w:w="3898" w:type="dxa"/>
          </w:tcPr>
          <w:p w:rsidR="0064441C" w:rsidRPr="0064441C" w:rsidRDefault="0064441C" w:rsidP="00A94636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3E1709" w:rsidRPr="003E1709" w:rsidRDefault="008A52BC" w:rsidP="008A52BC">
      <w:pPr>
        <w:pStyle w:val="NoSpacing"/>
        <w:ind w:firstLine="720"/>
        <w:jc w:val="both"/>
      </w:pPr>
      <w:bookmarkStart w:id="1" w:name="_GoBack"/>
      <w:r>
        <w:rPr>
          <w:lang w:eastAsia="zh-CN"/>
        </w:rPr>
        <w:lastRenderedPageBreak/>
        <w:t xml:space="preserve">1. </w:t>
      </w:r>
      <w:r w:rsidR="003E1709" w:rsidRPr="003E1709">
        <w:t xml:space="preserve">Запознати сме с проекта на договор, приемаме го и ако бъдем определени за изпълнител ще сключим договор в законоустановения срок. </w:t>
      </w:r>
    </w:p>
    <w:p w:rsidR="003E1709" w:rsidRPr="00412239" w:rsidRDefault="004B5246" w:rsidP="008A52BC">
      <w:pPr>
        <w:pStyle w:val="NoSpacing"/>
        <w:ind w:firstLine="720"/>
        <w:jc w:val="both"/>
      </w:pPr>
      <w:r>
        <w:t>2</w:t>
      </w:r>
      <w:r w:rsidR="003E1709" w:rsidRPr="003E1709">
        <w:t>. Валидността на нашето предложение ще бъде………</w:t>
      </w:r>
      <w:r w:rsidR="008A52BC">
        <w:t xml:space="preserve">………………………............ </w:t>
      </w:r>
      <w:r w:rsidR="008A52BC" w:rsidRPr="00412239">
        <w:t xml:space="preserve">(минимум </w:t>
      </w:r>
      <w:r w:rsidR="003E1709" w:rsidRPr="00412239">
        <w:rPr>
          <w:lang w:val="en-US"/>
        </w:rPr>
        <w:t>1</w:t>
      </w:r>
      <w:r w:rsidR="00412239" w:rsidRPr="00412239">
        <w:t>46</w:t>
      </w:r>
      <w:r w:rsidR="003E1709" w:rsidRPr="00412239">
        <w:t xml:space="preserve"> дни) от крайния срок за подаване на оферти и ще остане обвързващо за нас.</w:t>
      </w:r>
    </w:p>
    <w:bookmarkEnd w:id="1"/>
    <w:p w:rsidR="003E1709" w:rsidRPr="003E1709" w:rsidRDefault="004B5246" w:rsidP="008A52BC">
      <w:pPr>
        <w:pStyle w:val="NoSpacing"/>
        <w:ind w:firstLine="720"/>
        <w:jc w:val="both"/>
        <w:rPr>
          <w:rFonts w:eastAsia="SimSun"/>
          <w:lang w:eastAsia="zh-CN"/>
        </w:rPr>
      </w:pPr>
      <w:r>
        <w:t>3</w:t>
      </w:r>
      <w:r w:rsidR="003E1709" w:rsidRPr="003E1709">
        <w:t xml:space="preserve">. </w:t>
      </w:r>
      <w:r>
        <w:rPr>
          <w:rFonts w:eastAsia="SimSun"/>
          <w:lang w:eastAsia="zh-CN"/>
        </w:rPr>
        <w:t>Заявявам</w:t>
      </w:r>
      <w:r w:rsidR="003E1709" w:rsidRPr="003E1709">
        <w:rPr>
          <w:rFonts w:eastAsia="SimSun"/>
          <w:lang w:eastAsia="zh-CN"/>
        </w:rPr>
        <w:t>, че имаме възможност да достав</w:t>
      </w:r>
      <w:r w:rsidR="008A52BC">
        <w:rPr>
          <w:rFonts w:eastAsia="SimSun"/>
          <w:lang w:eastAsia="zh-CN"/>
        </w:rPr>
        <w:t>им компютърната техника</w:t>
      </w:r>
      <w:r w:rsidR="003E1709" w:rsidRPr="003E1709">
        <w:rPr>
          <w:rFonts w:eastAsia="SimSun"/>
          <w:lang w:eastAsia="zh-CN"/>
        </w:rPr>
        <w:t>, съгласно посоченото в документацията за участие в процедурата</w:t>
      </w:r>
      <w:r w:rsidR="008A52BC">
        <w:rPr>
          <w:rFonts w:eastAsia="SimSun"/>
          <w:lang w:eastAsia="zh-CN"/>
        </w:rPr>
        <w:t xml:space="preserve"> количество</w:t>
      </w:r>
      <w:r w:rsidR="003E1709" w:rsidRPr="003E1709">
        <w:rPr>
          <w:rFonts w:eastAsia="SimSun"/>
          <w:lang w:eastAsia="zh-CN"/>
        </w:rPr>
        <w:t xml:space="preserve">, в срок и с необходимото качество. </w:t>
      </w:r>
    </w:p>
    <w:p w:rsidR="00451505" w:rsidRPr="003E1709" w:rsidRDefault="004B5246" w:rsidP="008A52BC">
      <w:pPr>
        <w:pStyle w:val="NoSpacing"/>
        <w:ind w:firstLine="720"/>
        <w:jc w:val="both"/>
      </w:pPr>
      <w:r>
        <w:t>4</w:t>
      </w:r>
      <w:r w:rsidR="008A52BC">
        <w:t xml:space="preserve">. </w:t>
      </w:r>
      <w:r w:rsidR="00451505" w:rsidRPr="003E1709">
        <w:t xml:space="preserve">Заявявам, </w:t>
      </w:r>
      <w:r w:rsidR="00451505" w:rsidRPr="003E1709">
        <w:rPr>
          <w:rFonts w:eastAsia="Arial Unicode MS"/>
          <w:u w:color="000000"/>
          <w:bdr w:val="nil"/>
        </w:rPr>
        <w:t xml:space="preserve">че ако бъдем избрани за </w:t>
      </w:r>
      <w:r w:rsidRPr="003E1709">
        <w:rPr>
          <w:rFonts w:eastAsia="Arial Unicode MS"/>
          <w:u w:color="000000"/>
          <w:bdr w:val="nil"/>
        </w:rPr>
        <w:t>ИЗПЪЛНИТЕЛ</w:t>
      </w:r>
      <w:r w:rsidR="00451505" w:rsidRPr="003E1709">
        <w:rPr>
          <w:rFonts w:eastAsia="Arial Unicode MS"/>
          <w:u w:color="000000"/>
          <w:bdr w:val="nil"/>
        </w:rPr>
        <w:t>, ще изпълним предмета на поръчката в пълно съответствие с техническата спецификация, изискванията на ВЪЗЛОЖИТЕЛЯ, нормативните изисквания, добрите практики в областта</w:t>
      </w:r>
      <w:r w:rsidR="00451505" w:rsidRPr="003E1709">
        <w:t xml:space="preserve">, настоящото предложение и ценовото ни предложение. </w:t>
      </w:r>
    </w:p>
    <w:p w:rsidR="003E1709" w:rsidRDefault="004B5246" w:rsidP="008A52BC">
      <w:pPr>
        <w:pStyle w:val="NoSpacing"/>
        <w:ind w:firstLine="720"/>
        <w:jc w:val="both"/>
        <w:rPr>
          <w:color w:val="FF0000"/>
        </w:rPr>
      </w:pPr>
      <w:r>
        <w:rPr>
          <w:lang w:val="ru-RU"/>
        </w:rPr>
        <w:t>5</w:t>
      </w:r>
      <w:r w:rsidR="008A52BC">
        <w:rPr>
          <w:lang w:val="ru-RU"/>
        </w:rPr>
        <w:t xml:space="preserve">. </w:t>
      </w:r>
      <w:r w:rsidR="003E1709" w:rsidRPr="003E1709">
        <w:rPr>
          <w:lang w:val="ru-RU"/>
        </w:rPr>
        <w:t>За обезпечаване изпълнението на задълженията си по договора за възлагане на обществената поръчка, преди подписването на договора ще предоставим</w:t>
      </w:r>
      <w:r w:rsidR="003E1709" w:rsidRPr="003E1709">
        <w:t xml:space="preserve"> </w:t>
      </w:r>
      <w:r w:rsidR="003E1709" w:rsidRPr="003E1709">
        <w:rPr>
          <w:lang w:val="ru-RU"/>
        </w:rPr>
        <w:t xml:space="preserve">на </w:t>
      </w:r>
      <w:r w:rsidRPr="003E1709">
        <w:rPr>
          <w:lang w:val="ru-RU"/>
        </w:rPr>
        <w:t>ВЪЗЛОЖИТЕЛЯ</w:t>
      </w:r>
      <w:r w:rsidR="003E1709" w:rsidRPr="003E1709">
        <w:rPr>
          <w:lang w:val="ru-RU"/>
        </w:rPr>
        <w:t xml:space="preserve"> </w:t>
      </w:r>
      <w:r w:rsidR="003E1709" w:rsidRPr="003E1709">
        <w:rPr>
          <w:b/>
        </w:rPr>
        <w:t>парична, или банкова гаранция, или застраховка за обезпечаване отговорността си за изпълнение на задълженията по договора</w:t>
      </w:r>
      <w:r w:rsidR="003E1709" w:rsidRPr="00DC6BC8">
        <w:rPr>
          <w:b/>
          <w:color w:val="000000" w:themeColor="text1"/>
        </w:rPr>
        <w:t xml:space="preserve">, в размер на </w:t>
      </w:r>
      <w:r w:rsidR="00DC6BC8" w:rsidRPr="00DC6BC8">
        <w:rPr>
          <w:rFonts w:eastAsia="Arial Unicode MS"/>
          <w:b/>
          <w:color w:val="000000" w:themeColor="text1"/>
          <w:u w:color="000000"/>
          <w:bdr w:val="nil"/>
          <w:lang w:val="en-US"/>
        </w:rPr>
        <w:t>3</w:t>
      </w:r>
      <w:r w:rsidR="00DC6BC8">
        <w:rPr>
          <w:rFonts w:eastAsia="Arial Unicode MS"/>
          <w:b/>
          <w:color w:val="000000" w:themeColor="text1"/>
          <w:u w:color="000000"/>
          <w:bdr w:val="nil"/>
        </w:rPr>
        <w:t>% (три</w:t>
      </w:r>
      <w:r w:rsidR="003E1709" w:rsidRPr="00DC6BC8">
        <w:rPr>
          <w:rFonts w:eastAsia="Arial Unicode MS"/>
          <w:b/>
          <w:color w:val="000000" w:themeColor="text1"/>
          <w:u w:color="000000"/>
          <w:bdr w:val="nil"/>
        </w:rPr>
        <w:t xml:space="preserve"> процента)</w:t>
      </w:r>
      <w:r w:rsidR="003E1709" w:rsidRPr="00DC6BC8">
        <w:rPr>
          <w:rFonts w:eastAsia="Arial Unicode MS"/>
          <w:color w:val="000000" w:themeColor="text1"/>
          <w:u w:color="000000"/>
          <w:bdr w:val="nil"/>
        </w:rPr>
        <w:t xml:space="preserve"> от стойността на договора без ДДС, </w:t>
      </w:r>
      <w:r w:rsidR="003E1709" w:rsidRPr="00DC6BC8">
        <w:rPr>
          <w:b/>
          <w:color w:val="000000" w:themeColor="text1"/>
        </w:rPr>
        <w:t xml:space="preserve">от които 1% </w:t>
      </w:r>
      <w:r>
        <w:rPr>
          <w:rFonts w:eastAsia="Arial Unicode MS"/>
          <w:b/>
          <w:color w:val="000000" w:themeColor="text1"/>
          <w:u w:color="000000"/>
          <w:bdr w:val="nil"/>
        </w:rPr>
        <w:t>(един процент</w:t>
      </w:r>
      <w:r w:rsidRPr="00DC6BC8">
        <w:rPr>
          <w:rFonts w:eastAsia="Arial Unicode MS"/>
          <w:b/>
          <w:color w:val="000000" w:themeColor="text1"/>
          <w:u w:color="000000"/>
          <w:bdr w:val="nil"/>
        </w:rPr>
        <w:t>)</w:t>
      </w:r>
      <w:r>
        <w:rPr>
          <w:rFonts w:eastAsia="Arial Unicode MS"/>
          <w:b/>
          <w:color w:val="000000" w:themeColor="text1"/>
          <w:u w:color="000000"/>
          <w:bdr w:val="nil"/>
        </w:rPr>
        <w:t xml:space="preserve"> </w:t>
      </w:r>
      <w:r w:rsidR="003E1709" w:rsidRPr="00DC6BC8">
        <w:rPr>
          <w:b/>
          <w:color w:val="000000" w:themeColor="text1"/>
        </w:rPr>
        <w:t>за гаранционно поддържане</w:t>
      </w:r>
      <w:r w:rsidR="003E1709" w:rsidRPr="00DC6BC8">
        <w:rPr>
          <w:color w:val="000000" w:themeColor="text1"/>
        </w:rPr>
        <w:t>.</w:t>
      </w:r>
    </w:p>
    <w:p w:rsidR="008A52BC" w:rsidRPr="003E1709" w:rsidRDefault="004B5246" w:rsidP="008A52BC">
      <w:pPr>
        <w:pStyle w:val="NoSpacing"/>
        <w:ind w:firstLine="720"/>
        <w:jc w:val="both"/>
      </w:pPr>
      <w:r>
        <w:t>6</w:t>
      </w:r>
      <w:r w:rsidR="008A52BC" w:rsidRPr="003E1709">
        <w:t>. Предлагам следните срокове за</w:t>
      </w:r>
      <w:r w:rsidR="008A52BC">
        <w:t xml:space="preserve"> </w:t>
      </w:r>
      <w:r w:rsidR="008A52BC" w:rsidRPr="003E1709">
        <w:t>изпълнение:</w:t>
      </w:r>
    </w:p>
    <w:p w:rsidR="00466A0C" w:rsidRDefault="004B5246" w:rsidP="008A52BC">
      <w:pPr>
        <w:pStyle w:val="NoSpacing"/>
        <w:ind w:firstLine="720"/>
        <w:jc w:val="both"/>
        <w:rPr>
          <w:rFonts w:eastAsia="PMingLiU"/>
          <w:color w:val="000000"/>
        </w:rPr>
      </w:pPr>
      <w:r>
        <w:t>6</w:t>
      </w:r>
      <w:r w:rsidR="008A52BC" w:rsidRPr="003E1709">
        <w:t xml:space="preserve">.1. </w:t>
      </w:r>
      <w:r w:rsidR="008A52BC" w:rsidRPr="003E1709">
        <w:rPr>
          <w:b/>
        </w:rPr>
        <w:t>Срокът за доставка</w:t>
      </w:r>
      <w:r w:rsidR="008A52BC">
        <w:rPr>
          <w:b/>
        </w:rPr>
        <w:t xml:space="preserve"> </w:t>
      </w:r>
      <w:r w:rsidR="008A52BC" w:rsidRPr="003E1709">
        <w:t>е:</w:t>
      </w:r>
      <w:r w:rsidR="008C212A">
        <w:t xml:space="preserve"> </w:t>
      </w:r>
      <w:r w:rsidR="008A52BC" w:rsidRPr="003E1709">
        <w:t>………. (…………………………..</w:t>
      </w:r>
      <w:r w:rsidR="008A52BC" w:rsidRPr="003E1709">
        <w:rPr>
          <w:i/>
        </w:rPr>
        <w:t>словом</w:t>
      </w:r>
      <w:r w:rsidR="008A52BC" w:rsidRPr="003E1709">
        <w:t>) календарни</w:t>
      </w:r>
      <w:r w:rsidR="008A52BC">
        <w:t xml:space="preserve"> </w:t>
      </w:r>
      <w:r w:rsidR="008A52BC" w:rsidRPr="003E1709">
        <w:t xml:space="preserve">дни, </w:t>
      </w:r>
      <w:r w:rsidR="00466A0C" w:rsidRPr="003E1709">
        <w:t>считано</w:t>
      </w:r>
      <w:r w:rsidR="00466A0C">
        <w:t xml:space="preserve"> </w:t>
      </w:r>
      <w:r w:rsidR="00466A0C" w:rsidRPr="003E1709">
        <w:t>от</w:t>
      </w:r>
      <w:r w:rsidR="00466A0C">
        <w:t xml:space="preserve"> </w:t>
      </w:r>
      <w:r w:rsidR="00466A0C" w:rsidRPr="003E1709">
        <w:t>датата</w:t>
      </w:r>
      <w:r w:rsidR="00466A0C">
        <w:t>,</w:t>
      </w:r>
      <w:r w:rsidR="00466A0C" w:rsidRPr="008A7731">
        <w:rPr>
          <w:bCs/>
          <w:iCs/>
          <w:color w:val="000000"/>
        </w:rPr>
        <w:t xml:space="preserve"> следваща датата на</w:t>
      </w:r>
      <w:r w:rsidR="00466A0C" w:rsidRPr="008A7731">
        <w:rPr>
          <w:rFonts w:eastAsia="PMingLiU"/>
          <w:color w:val="000000"/>
        </w:rPr>
        <w:t xml:space="preserve"> получаване на възлагателното писмо</w:t>
      </w:r>
      <w:r w:rsidR="00466A0C">
        <w:rPr>
          <w:rFonts w:eastAsia="PMingLiU"/>
          <w:color w:val="000000"/>
        </w:rPr>
        <w:t>.</w:t>
      </w:r>
    </w:p>
    <w:p w:rsidR="008A52BC" w:rsidRPr="003E1709" w:rsidRDefault="004B5246" w:rsidP="008A52BC">
      <w:pPr>
        <w:pStyle w:val="NoSpacing"/>
        <w:ind w:firstLine="720"/>
        <w:jc w:val="both"/>
      </w:pPr>
      <w:r>
        <w:t>6</w:t>
      </w:r>
      <w:r w:rsidR="008A52BC" w:rsidRPr="003E1709">
        <w:t xml:space="preserve">.2. </w:t>
      </w:r>
      <w:r w:rsidR="008A52BC" w:rsidRPr="003E1709">
        <w:rPr>
          <w:b/>
        </w:rPr>
        <w:t xml:space="preserve">Срокът за реакция при получено уведомление за неизправност </w:t>
      </w:r>
      <w:r w:rsidR="008A52BC" w:rsidRPr="003E1709">
        <w:t>е:</w:t>
      </w:r>
    </w:p>
    <w:p w:rsidR="008A52BC" w:rsidRPr="003E1709" w:rsidRDefault="008A52BC" w:rsidP="008A52BC">
      <w:pPr>
        <w:pStyle w:val="NoSpacing"/>
        <w:jc w:val="both"/>
      </w:pPr>
      <w:r w:rsidRPr="003E1709">
        <w:t>…………. (……………………………..</w:t>
      </w:r>
      <w:r w:rsidRPr="003E1709">
        <w:rPr>
          <w:i/>
        </w:rPr>
        <w:t>словом</w:t>
      </w:r>
      <w:r w:rsidRPr="003E1709">
        <w:t>) часа, считано от получаване на уведомлението за неизправност</w:t>
      </w:r>
      <w:r w:rsidR="00D02CC2">
        <w:t xml:space="preserve"> </w:t>
      </w:r>
      <w:r w:rsidR="00D02CC2" w:rsidRPr="00700C19">
        <w:rPr>
          <w:color w:val="000000" w:themeColor="text1"/>
          <w:lang w:val="en-US"/>
        </w:rPr>
        <w:t>(</w:t>
      </w:r>
      <w:r w:rsidR="00D02CC2" w:rsidRPr="00700C19">
        <w:rPr>
          <w:color w:val="000000" w:themeColor="text1"/>
        </w:rPr>
        <w:t>но не повече от 24 часа</w:t>
      </w:r>
      <w:r w:rsidR="00D02CC2" w:rsidRPr="00700C19">
        <w:rPr>
          <w:color w:val="000000" w:themeColor="text1"/>
          <w:lang w:val="en-US"/>
        </w:rPr>
        <w:t>)</w:t>
      </w:r>
      <w:r w:rsidRPr="003E1709">
        <w:t>.</w:t>
      </w:r>
    </w:p>
    <w:p w:rsidR="008A52BC" w:rsidRPr="003E1709" w:rsidRDefault="004B5246" w:rsidP="008A52BC">
      <w:pPr>
        <w:pStyle w:val="NoSpacing"/>
        <w:ind w:firstLine="720"/>
        <w:jc w:val="both"/>
      </w:pPr>
      <w:r>
        <w:t>6</w:t>
      </w:r>
      <w:r w:rsidR="008A52BC" w:rsidRPr="003E1709">
        <w:t xml:space="preserve">.3. </w:t>
      </w:r>
      <w:r w:rsidR="008A52BC" w:rsidRPr="003E1709">
        <w:rPr>
          <w:b/>
        </w:rPr>
        <w:t>Гаранционен срок</w:t>
      </w:r>
      <w:r w:rsidR="008C212A" w:rsidRPr="003E1709">
        <w:t>:</w:t>
      </w:r>
      <w:r w:rsidR="008C212A">
        <w:t xml:space="preserve"> </w:t>
      </w:r>
      <w:r w:rsidR="008A52BC" w:rsidRPr="003E1709">
        <w:t>………………………. (……………………………..</w:t>
      </w:r>
      <w:r w:rsidR="008A52BC" w:rsidRPr="003E1709">
        <w:rPr>
          <w:i/>
        </w:rPr>
        <w:t>словом</w:t>
      </w:r>
      <w:r w:rsidR="008A52BC" w:rsidRPr="003E1709">
        <w:t xml:space="preserve">) месеца, считано от </w:t>
      </w:r>
      <w:r w:rsidR="008C212A">
        <w:t xml:space="preserve">датата на </w:t>
      </w:r>
      <w:r w:rsidR="008A52BC" w:rsidRPr="003E1709">
        <w:t xml:space="preserve">подписване на приемо-предавателния протокол. </w:t>
      </w:r>
    </w:p>
    <w:p w:rsidR="008C212A" w:rsidRPr="003E1709" w:rsidRDefault="004B5246" w:rsidP="008C212A">
      <w:pPr>
        <w:pStyle w:val="NoSpacing"/>
        <w:ind w:firstLine="720"/>
        <w:jc w:val="both"/>
        <w:rPr>
          <w:lang w:eastAsia="zh-CN"/>
        </w:rPr>
      </w:pPr>
      <w:r>
        <w:t>7</w:t>
      </w:r>
      <w:r w:rsidR="008C212A" w:rsidRPr="008C212A">
        <w:t>.</w:t>
      </w:r>
      <w:r w:rsidR="008C212A">
        <w:rPr>
          <w:color w:val="FF0000"/>
        </w:rPr>
        <w:t xml:space="preserve"> </w:t>
      </w:r>
      <w:r w:rsidR="008C212A" w:rsidRPr="003E1709">
        <w:rPr>
          <w:lang w:eastAsia="zh-CN"/>
        </w:rPr>
        <w:t>Запознати сме, че всяко отклонение от предварително зададените условия на ВЪЗЛОЖИТЕЛЯ могат да доведат до отстраняване на офертата ни в настоящата процедура.</w:t>
      </w:r>
    </w:p>
    <w:p w:rsidR="008A52BC" w:rsidRDefault="008A52BC" w:rsidP="008A52BC">
      <w:pPr>
        <w:pStyle w:val="NoSpacing"/>
        <w:ind w:firstLine="720"/>
        <w:jc w:val="both"/>
        <w:rPr>
          <w:color w:val="FF0000"/>
        </w:rPr>
      </w:pPr>
    </w:p>
    <w:p w:rsidR="008A52BC" w:rsidRPr="003E1709" w:rsidRDefault="008A52BC" w:rsidP="008A52BC">
      <w:pPr>
        <w:pStyle w:val="NoSpacing"/>
        <w:ind w:firstLine="720"/>
        <w:jc w:val="both"/>
        <w:rPr>
          <w:b/>
          <w:color w:val="FF0000"/>
        </w:rPr>
      </w:pPr>
    </w:p>
    <w:p w:rsidR="003E1709" w:rsidRPr="003E1709" w:rsidRDefault="003E1709" w:rsidP="008A52BC">
      <w:pPr>
        <w:pStyle w:val="NoSpacing"/>
        <w:ind w:firstLine="720"/>
        <w:jc w:val="both"/>
        <w:rPr>
          <w:color w:val="000000"/>
          <w:u w:val="single"/>
          <w:lang w:val="ru-RU"/>
        </w:rPr>
      </w:pPr>
      <w:r w:rsidRPr="003E1709">
        <w:rPr>
          <w:b/>
          <w:color w:val="000000"/>
          <w:spacing w:val="-2"/>
          <w:u w:val="single"/>
        </w:rPr>
        <w:t>Забележка</w:t>
      </w:r>
      <w:r w:rsidRPr="003E1709">
        <w:rPr>
          <w:color w:val="000000"/>
          <w:spacing w:val="-2"/>
          <w:u w:val="single"/>
        </w:rPr>
        <w:t xml:space="preserve">: Представя се и </w:t>
      </w:r>
      <w:r w:rsidRPr="003E1709">
        <w:rPr>
          <w:color w:val="000000"/>
          <w:u w:val="single"/>
          <w:lang w:val="ru-RU"/>
        </w:rPr>
        <w:t>до</w:t>
      </w:r>
      <w:r w:rsidRPr="003E1709">
        <w:rPr>
          <w:color w:val="000000"/>
          <w:spacing w:val="-3"/>
          <w:u w:val="single"/>
          <w:lang w:val="ru-RU"/>
        </w:rPr>
        <w:t>ку</w:t>
      </w:r>
      <w:r w:rsidRPr="003E1709">
        <w:rPr>
          <w:color w:val="000000"/>
          <w:u w:val="single"/>
          <w:lang w:val="ru-RU"/>
        </w:rPr>
        <w:t>мент</w:t>
      </w:r>
      <w:r w:rsidRPr="003E1709">
        <w:rPr>
          <w:color w:val="000000"/>
          <w:spacing w:val="1"/>
          <w:u w:val="single"/>
          <w:lang w:val="ru-RU"/>
        </w:rPr>
        <w:t xml:space="preserve"> </w:t>
      </w:r>
      <w:r w:rsidRPr="003E1709">
        <w:rPr>
          <w:color w:val="000000"/>
          <w:u w:val="single"/>
          <w:lang w:val="ru-RU"/>
        </w:rPr>
        <w:t>за упълн</w:t>
      </w:r>
      <w:r w:rsidRPr="003E1709">
        <w:rPr>
          <w:color w:val="000000"/>
          <w:spacing w:val="-5"/>
          <w:u w:val="single"/>
          <w:lang w:val="ru-RU"/>
        </w:rPr>
        <w:t>о</w:t>
      </w:r>
      <w:r w:rsidRPr="003E1709">
        <w:rPr>
          <w:color w:val="000000"/>
          <w:u w:val="single"/>
          <w:lang w:val="ru-RU"/>
        </w:rPr>
        <w:t>моща</w:t>
      </w:r>
      <w:r w:rsidRPr="003E1709">
        <w:rPr>
          <w:color w:val="000000"/>
          <w:spacing w:val="-3"/>
          <w:u w:val="single"/>
          <w:lang w:val="ru-RU"/>
        </w:rPr>
        <w:t>в</w:t>
      </w:r>
      <w:r w:rsidRPr="003E1709">
        <w:rPr>
          <w:color w:val="000000"/>
          <w:u w:val="single"/>
          <w:lang w:val="ru-RU"/>
        </w:rPr>
        <w:t xml:space="preserve">ане, </w:t>
      </w:r>
      <w:r w:rsidRPr="003E1709">
        <w:rPr>
          <w:color w:val="000000"/>
          <w:spacing w:val="-12"/>
          <w:u w:val="single"/>
          <w:lang w:val="ru-RU"/>
        </w:rPr>
        <w:t>к</w:t>
      </w:r>
      <w:r w:rsidRPr="003E1709">
        <w:rPr>
          <w:color w:val="000000"/>
          <w:u w:val="single"/>
          <w:lang w:val="ru-RU"/>
        </w:rPr>
        <w:t>ог</w:t>
      </w:r>
      <w:r w:rsidRPr="003E1709">
        <w:rPr>
          <w:color w:val="000000"/>
          <w:spacing w:val="-6"/>
          <w:u w:val="single"/>
          <w:lang w:val="ru-RU"/>
        </w:rPr>
        <w:t>а</w:t>
      </w:r>
      <w:r w:rsidRPr="003E1709">
        <w:rPr>
          <w:color w:val="000000"/>
          <w:spacing w:val="-3"/>
          <w:u w:val="single"/>
          <w:lang w:val="ru-RU"/>
        </w:rPr>
        <w:t>т</w:t>
      </w:r>
      <w:r w:rsidRPr="003E1709">
        <w:rPr>
          <w:color w:val="000000"/>
          <w:u w:val="single"/>
          <w:lang w:val="ru-RU"/>
        </w:rPr>
        <w:t>о лице</w:t>
      </w:r>
      <w:r w:rsidRPr="003E1709">
        <w:rPr>
          <w:color w:val="000000"/>
          <w:spacing w:val="-3"/>
          <w:u w:val="single"/>
          <w:lang w:val="ru-RU"/>
        </w:rPr>
        <w:t>т</w:t>
      </w:r>
      <w:r w:rsidRPr="003E1709">
        <w:rPr>
          <w:color w:val="000000"/>
          <w:u w:val="single"/>
          <w:lang w:val="ru-RU"/>
        </w:rPr>
        <w:t xml:space="preserve">о, </w:t>
      </w:r>
      <w:r w:rsidRPr="003E1709">
        <w:rPr>
          <w:color w:val="000000"/>
          <w:spacing w:val="-12"/>
          <w:u w:val="single"/>
          <w:lang w:val="ru-RU"/>
        </w:rPr>
        <w:t>к</w:t>
      </w:r>
      <w:r w:rsidRPr="003E1709">
        <w:rPr>
          <w:color w:val="000000"/>
          <w:spacing w:val="3"/>
          <w:u w:val="single"/>
          <w:lang w:val="ru-RU"/>
        </w:rPr>
        <w:t>о</w:t>
      </w:r>
      <w:r w:rsidRPr="003E1709">
        <w:rPr>
          <w:color w:val="000000"/>
          <w:u w:val="single"/>
          <w:lang w:val="ru-RU"/>
        </w:rPr>
        <w:t>е</w:t>
      </w:r>
      <w:r w:rsidRPr="003E1709">
        <w:rPr>
          <w:color w:val="000000"/>
          <w:spacing w:val="-3"/>
          <w:u w:val="single"/>
          <w:lang w:val="ru-RU"/>
        </w:rPr>
        <w:t>т</w:t>
      </w:r>
      <w:r w:rsidRPr="003E1709">
        <w:rPr>
          <w:color w:val="000000"/>
          <w:u w:val="single"/>
          <w:lang w:val="ru-RU"/>
        </w:rPr>
        <w:t>о п</w:t>
      </w:r>
      <w:r w:rsidRPr="003E1709">
        <w:rPr>
          <w:color w:val="000000"/>
          <w:spacing w:val="-7"/>
          <w:u w:val="single"/>
          <w:lang w:val="ru-RU"/>
        </w:rPr>
        <w:t>о</w:t>
      </w:r>
      <w:r w:rsidRPr="003E1709">
        <w:rPr>
          <w:color w:val="000000"/>
          <w:u w:val="single"/>
          <w:lang w:val="ru-RU"/>
        </w:rPr>
        <w:t>да</w:t>
      </w:r>
      <w:r w:rsidRPr="003E1709">
        <w:rPr>
          <w:color w:val="000000"/>
          <w:spacing w:val="-3"/>
          <w:u w:val="single"/>
          <w:lang w:val="ru-RU"/>
        </w:rPr>
        <w:t>в</w:t>
      </w:r>
      <w:r w:rsidRPr="003E1709">
        <w:rPr>
          <w:color w:val="000000"/>
          <w:u w:val="single"/>
          <w:lang w:val="ru-RU"/>
        </w:rPr>
        <w:t>а офе</w:t>
      </w:r>
      <w:r w:rsidRPr="003E1709">
        <w:rPr>
          <w:color w:val="000000"/>
          <w:spacing w:val="-3"/>
          <w:u w:val="single"/>
          <w:lang w:val="ru-RU"/>
        </w:rPr>
        <w:t>р</w:t>
      </w:r>
      <w:r w:rsidRPr="003E1709">
        <w:rPr>
          <w:color w:val="000000"/>
          <w:spacing w:val="3"/>
          <w:u w:val="single"/>
          <w:lang w:val="ru-RU"/>
        </w:rPr>
        <w:t>т</w:t>
      </w:r>
      <w:r w:rsidRPr="003E1709">
        <w:rPr>
          <w:color w:val="000000"/>
          <w:spacing w:val="-6"/>
          <w:u w:val="single"/>
          <w:lang w:val="ru-RU"/>
        </w:rPr>
        <w:t>а</w:t>
      </w:r>
      <w:r w:rsidRPr="003E1709">
        <w:rPr>
          <w:color w:val="000000"/>
          <w:spacing w:val="3"/>
          <w:u w:val="single"/>
          <w:lang w:val="ru-RU"/>
        </w:rPr>
        <w:t>т</w:t>
      </w:r>
      <w:r w:rsidRPr="003E1709">
        <w:rPr>
          <w:color w:val="000000"/>
          <w:u w:val="single"/>
          <w:lang w:val="ru-RU"/>
        </w:rPr>
        <w:t>а, не е за</w:t>
      </w:r>
      <w:r w:rsidRPr="003E1709">
        <w:rPr>
          <w:color w:val="000000"/>
          <w:spacing w:val="-12"/>
          <w:u w:val="single"/>
          <w:lang w:val="ru-RU"/>
        </w:rPr>
        <w:t>к</w:t>
      </w:r>
      <w:r w:rsidRPr="003E1709">
        <w:rPr>
          <w:color w:val="000000"/>
          <w:u w:val="single"/>
          <w:lang w:val="ru-RU"/>
        </w:rPr>
        <w:t>онният пр</w:t>
      </w:r>
      <w:r w:rsidRPr="003E1709">
        <w:rPr>
          <w:color w:val="000000"/>
          <w:spacing w:val="-3"/>
          <w:u w:val="single"/>
          <w:lang w:val="ru-RU"/>
        </w:rPr>
        <w:t>е</w:t>
      </w:r>
      <w:r w:rsidRPr="003E1709">
        <w:rPr>
          <w:color w:val="000000"/>
          <w:u w:val="single"/>
          <w:lang w:val="ru-RU"/>
        </w:rPr>
        <w:t>дс</w:t>
      </w:r>
      <w:r w:rsidRPr="003E1709">
        <w:rPr>
          <w:color w:val="000000"/>
          <w:spacing w:val="3"/>
          <w:u w:val="single"/>
          <w:lang w:val="ru-RU"/>
        </w:rPr>
        <w:t>т</w:t>
      </w:r>
      <w:r w:rsidRPr="003E1709">
        <w:rPr>
          <w:color w:val="000000"/>
          <w:u w:val="single"/>
          <w:lang w:val="ru-RU"/>
        </w:rPr>
        <w:t>авител на участни</w:t>
      </w:r>
      <w:r w:rsidRPr="003E1709">
        <w:rPr>
          <w:color w:val="000000"/>
          <w:spacing w:val="-4"/>
          <w:u w:val="single"/>
          <w:lang w:val="ru-RU"/>
        </w:rPr>
        <w:t>к</w:t>
      </w:r>
      <w:r w:rsidR="008044B0">
        <w:rPr>
          <w:color w:val="000000"/>
          <w:u w:val="single"/>
          <w:lang w:val="ru-RU"/>
        </w:rPr>
        <w:t>а.</w:t>
      </w:r>
    </w:p>
    <w:p w:rsidR="003E1709" w:rsidRPr="003E1709" w:rsidRDefault="003E1709" w:rsidP="008A52BC">
      <w:pPr>
        <w:pStyle w:val="NoSpacing"/>
        <w:ind w:firstLine="720"/>
        <w:jc w:val="both"/>
      </w:pPr>
    </w:p>
    <w:p w:rsidR="00576DB3" w:rsidRDefault="00576DB3" w:rsidP="00576DB3"/>
    <w:p w:rsidR="00576DB3" w:rsidRDefault="00576DB3" w:rsidP="00576DB3"/>
    <w:p w:rsidR="00576DB3" w:rsidRPr="00581165" w:rsidRDefault="00576DB3" w:rsidP="00576DB3">
      <w:pPr>
        <w:pStyle w:val="NoSpacing"/>
        <w:ind w:firstLine="270"/>
        <w:rPr>
          <w:b/>
          <w:bCs/>
          <w:u w:val="single"/>
        </w:rPr>
      </w:pPr>
      <w:r w:rsidRPr="00581165">
        <w:rPr>
          <w:b/>
          <w:bCs/>
          <w:u w:val="single"/>
        </w:rPr>
        <w:t>ПОДПИС и ПЕЧАТ:</w:t>
      </w:r>
    </w:p>
    <w:tbl>
      <w:tblPr>
        <w:tblW w:w="9849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5337"/>
        <w:gridCol w:w="4512"/>
      </w:tblGrid>
      <w:tr w:rsidR="00576DB3" w:rsidRPr="00581165" w:rsidTr="00B858ED">
        <w:trPr>
          <w:trHeight w:val="421"/>
        </w:trPr>
        <w:tc>
          <w:tcPr>
            <w:tcW w:w="5337" w:type="dxa"/>
          </w:tcPr>
          <w:p w:rsidR="00576DB3" w:rsidRPr="00581165" w:rsidRDefault="00576DB3" w:rsidP="001D788E">
            <w:pPr>
              <w:pStyle w:val="NoSpacing"/>
              <w:ind w:hanging="18"/>
              <w:rPr>
                <w:b/>
              </w:rPr>
            </w:pPr>
            <w:r w:rsidRPr="00581165">
              <w:rPr>
                <w:b/>
              </w:rPr>
              <w:t xml:space="preserve">Дата </w:t>
            </w:r>
          </w:p>
        </w:tc>
        <w:tc>
          <w:tcPr>
            <w:tcW w:w="4512" w:type="dxa"/>
          </w:tcPr>
          <w:p w:rsidR="00576DB3" w:rsidRPr="00B858ED" w:rsidRDefault="00576DB3" w:rsidP="001D788E">
            <w:pPr>
              <w:pStyle w:val="NoSpacing"/>
              <w:rPr>
                <w:lang w:val="en-US"/>
              </w:rPr>
            </w:pPr>
            <w:r w:rsidRPr="00581165">
              <w:t>________/ _________ / ______</w:t>
            </w:r>
          </w:p>
        </w:tc>
      </w:tr>
      <w:tr w:rsidR="00576DB3" w:rsidRPr="00581165" w:rsidTr="00B858ED">
        <w:trPr>
          <w:trHeight w:val="399"/>
        </w:trPr>
        <w:tc>
          <w:tcPr>
            <w:tcW w:w="5337" w:type="dxa"/>
          </w:tcPr>
          <w:p w:rsidR="00576DB3" w:rsidRPr="00B858ED" w:rsidRDefault="00576DB3" w:rsidP="001D788E">
            <w:pPr>
              <w:pStyle w:val="NoSpacing"/>
              <w:rPr>
                <w:b/>
                <w:lang w:val="en-US"/>
              </w:rPr>
            </w:pPr>
            <w:r w:rsidRPr="00581165">
              <w:rPr>
                <w:b/>
              </w:rPr>
              <w:t>Име и фамилия</w:t>
            </w:r>
          </w:p>
        </w:tc>
        <w:tc>
          <w:tcPr>
            <w:tcW w:w="4512" w:type="dxa"/>
          </w:tcPr>
          <w:p w:rsidR="00576DB3" w:rsidRPr="00581165" w:rsidRDefault="00576DB3" w:rsidP="001D788E">
            <w:pPr>
              <w:pStyle w:val="NoSpacing"/>
            </w:pPr>
            <w:r w:rsidRPr="00581165">
              <w:t>__________________________</w:t>
            </w:r>
          </w:p>
        </w:tc>
      </w:tr>
      <w:tr w:rsidR="00576DB3" w:rsidRPr="00581165" w:rsidTr="00B858ED">
        <w:trPr>
          <w:trHeight w:val="421"/>
        </w:trPr>
        <w:tc>
          <w:tcPr>
            <w:tcW w:w="5337" w:type="dxa"/>
          </w:tcPr>
          <w:p w:rsidR="00576DB3" w:rsidRPr="00581165" w:rsidRDefault="00576DB3" w:rsidP="001D788E">
            <w:pPr>
              <w:pStyle w:val="NoSpacing"/>
              <w:rPr>
                <w:b/>
              </w:rPr>
            </w:pPr>
            <w:r w:rsidRPr="00581165">
              <w:rPr>
                <w:b/>
              </w:rPr>
              <w:t>Подпис на упълномощеното лице</w:t>
            </w:r>
          </w:p>
        </w:tc>
        <w:tc>
          <w:tcPr>
            <w:tcW w:w="4512" w:type="dxa"/>
          </w:tcPr>
          <w:p w:rsidR="00576DB3" w:rsidRPr="00581165" w:rsidRDefault="00576DB3" w:rsidP="001D788E">
            <w:pPr>
              <w:pStyle w:val="NoSpacing"/>
            </w:pPr>
            <w:r w:rsidRPr="00581165">
              <w:t>__________________________</w:t>
            </w:r>
          </w:p>
        </w:tc>
      </w:tr>
      <w:tr w:rsidR="00576DB3" w:rsidRPr="00581165" w:rsidTr="00B858ED">
        <w:trPr>
          <w:trHeight w:val="399"/>
        </w:trPr>
        <w:tc>
          <w:tcPr>
            <w:tcW w:w="5337" w:type="dxa"/>
          </w:tcPr>
          <w:p w:rsidR="00576DB3" w:rsidRPr="00581165" w:rsidRDefault="00576DB3" w:rsidP="001D788E">
            <w:pPr>
              <w:pStyle w:val="NoSpacing"/>
              <w:rPr>
                <w:b/>
              </w:rPr>
            </w:pPr>
            <w:r w:rsidRPr="00581165">
              <w:rPr>
                <w:b/>
              </w:rPr>
              <w:t xml:space="preserve">Длъжност </w:t>
            </w:r>
          </w:p>
        </w:tc>
        <w:tc>
          <w:tcPr>
            <w:tcW w:w="4512" w:type="dxa"/>
          </w:tcPr>
          <w:p w:rsidR="00576DB3" w:rsidRPr="00581165" w:rsidRDefault="00576DB3" w:rsidP="001D788E">
            <w:pPr>
              <w:pStyle w:val="NoSpacing"/>
            </w:pPr>
            <w:r w:rsidRPr="00581165">
              <w:t>__________________________</w:t>
            </w:r>
          </w:p>
        </w:tc>
      </w:tr>
      <w:tr w:rsidR="00576DB3" w:rsidRPr="00581165" w:rsidTr="00B858ED">
        <w:trPr>
          <w:trHeight w:val="843"/>
        </w:trPr>
        <w:tc>
          <w:tcPr>
            <w:tcW w:w="5337" w:type="dxa"/>
          </w:tcPr>
          <w:p w:rsidR="00576DB3" w:rsidRPr="00581165" w:rsidRDefault="00576DB3" w:rsidP="001D788E">
            <w:pPr>
              <w:pStyle w:val="NoSpacing"/>
              <w:rPr>
                <w:b/>
              </w:rPr>
            </w:pPr>
            <w:r w:rsidRPr="00581165">
              <w:rPr>
                <w:b/>
              </w:rPr>
              <w:t>Наименование на участника</w:t>
            </w:r>
          </w:p>
        </w:tc>
        <w:tc>
          <w:tcPr>
            <w:tcW w:w="4512" w:type="dxa"/>
          </w:tcPr>
          <w:p w:rsidR="00576DB3" w:rsidRDefault="00576DB3" w:rsidP="001D788E">
            <w:pPr>
              <w:pStyle w:val="NoSpacing"/>
            </w:pPr>
            <w:r w:rsidRPr="00581165">
              <w:t>__________________________</w:t>
            </w:r>
          </w:p>
          <w:p w:rsidR="008B5B89" w:rsidRPr="00581165" w:rsidRDefault="008B5B89" w:rsidP="001D788E">
            <w:pPr>
              <w:pStyle w:val="NoSpacing"/>
            </w:pPr>
          </w:p>
        </w:tc>
      </w:tr>
    </w:tbl>
    <w:p w:rsidR="00C14B4A" w:rsidRPr="002B77BF" w:rsidRDefault="00C14B4A" w:rsidP="00C14B4A">
      <w:pPr>
        <w:spacing w:after="0" w:line="240" w:lineRule="auto"/>
        <w:rPr>
          <w:rFonts w:ascii="Times New Roman" w:hAnsi="Times New Roman" w:cs="Times New Roman"/>
          <w:sz w:val="20"/>
          <w:lang w:val="bg-BG"/>
        </w:rPr>
      </w:pPr>
    </w:p>
    <w:sectPr w:rsidR="00C14B4A" w:rsidRPr="002B77BF" w:rsidSect="00F36F2E">
      <w:headerReference w:type="default" r:id="rId7"/>
      <w:pgSz w:w="11906" w:h="16838"/>
      <w:pgMar w:top="965" w:right="850" w:bottom="1411" w:left="1411" w:header="432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AA9" w:rsidRDefault="00172AA9" w:rsidP="00537A58">
      <w:pPr>
        <w:spacing w:after="0" w:line="240" w:lineRule="auto"/>
      </w:pPr>
      <w:r>
        <w:separator/>
      </w:r>
    </w:p>
  </w:endnote>
  <w:endnote w:type="continuationSeparator" w:id="0">
    <w:p w:rsidR="00172AA9" w:rsidRDefault="00172AA9" w:rsidP="0053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AA9" w:rsidRDefault="00172AA9" w:rsidP="00537A58">
      <w:pPr>
        <w:spacing w:after="0" w:line="240" w:lineRule="auto"/>
      </w:pPr>
      <w:r>
        <w:separator/>
      </w:r>
    </w:p>
  </w:footnote>
  <w:footnote w:type="continuationSeparator" w:id="0">
    <w:p w:rsidR="00172AA9" w:rsidRDefault="00172AA9" w:rsidP="0053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9B7" w:rsidRPr="00CF6D23" w:rsidRDefault="00F679B7" w:rsidP="001E537B">
    <w:pPr>
      <w:spacing w:after="120"/>
      <w:ind w:firstLine="709"/>
      <w:jc w:val="right"/>
      <w:rPr>
        <w:rFonts w:eastAsia="Calibri"/>
        <w:b/>
        <w:bCs/>
        <w:caps/>
        <w:sz w:val="26"/>
        <w:szCs w:val="24"/>
        <w:lang w:eastAsia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B33D6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75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C755FAD"/>
    <w:multiLevelType w:val="hybridMultilevel"/>
    <w:tmpl w:val="BA84C8F2"/>
    <w:lvl w:ilvl="0" w:tplc="E878D26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5E04051B"/>
    <w:multiLevelType w:val="hybridMultilevel"/>
    <w:tmpl w:val="047ED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314B"/>
    <w:multiLevelType w:val="hybridMultilevel"/>
    <w:tmpl w:val="874AAE54"/>
    <w:lvl w:ilvl="0" w:tplc="B142B7E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B142B7EE">
      <w:start w:val="1"/>
      <w:numFmt w:val="bullet"/>
      <w:lvlText w:val=""/>
      <w:lvlJc w:val="left"/>
      <w:pPr>
        <w:ind w:left="2472" w:hanging="360"/>
      </w:pPr>
      <w:rPr>
        <w:rFonts w:ascii="Symbol" w:hAnsi="Symbol" w:hint="default"/>
      </w:rPr>
    </w:lvl>
    <w:lvl w:ilvl="3" w:tplc="0402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2452"/>
    <w:rsid w:val="00046AF8"/>
    <w:rsid w:val="00172AA9"/>
    <w:rsid w:val="00191A65"/>
    <w:rsid w:val="001A6806"/>
    <w:rsid w:val="001E537B"/>
    <w:rsid w:val="002B77BF"/>
    <w:rsid w:val="00354532"/>
    <w:rsid w:val="003D0D7B"/>
    <w:rsid w:val="003E1709"/>
    <w:rsid w:val="003F1236"/>
    <w:rsid w:val="00412239"/>
    <w:rsid w:val="00416AC5"/>
    <w:rsid w:val="00451505"/>
    <w:rsid w:val="00466A0C"/>
    <w:rsid w:val="004B5246"/>
    <w:rsid w:val="00537A58"/>
    <w:rsid w:val="00576DB3"/>
    <w:rsid w:val="0064441C"/>
    <w:rsid w:val="0066342C"/>
    <w:rsid w:val="006B0160"/>
    <w:rsid w:val="00753CE2"/>
    <w:rsid w:val="007C6A22"/>
    <w:rsid w:val="008044B0"/>
    <w:rsid w:val="00811A15"/>
    <w:rsid w:val="008440B4"/>
    <w:rsid w:val="008A52BC"/>
    <w:rsid w:val="008B5B89"/>
    <w:rsid w:val="008C212A"/>
    <w:rsid w:val="009B472F"/>
    <w:rsid w:val="009D5690"/>
    <w:rsid w:val="00AC651D"/>
    <w:rsid w:val="00B42916"/>
    <w:rsid w:val="00B62452"/>
    <w:rsid w:val="00B858ED"/>
    <w:rsid w:val="00BA7BB0"/>
    <w:rsid w:val="00C14B4A"/>
    <w:rsid w:val="00C36541"/>
    <w:rsid w:val="00D02CC2"/>
    <w:rsid w:val="00DC6BC8"/>
    <w:rsid w:val="00E12683"/>
    <w:rsid w:val="00E91EB1"/>
    <w:rsid w:val="00EF46B6"/>
    <w:rsid w:val="00F36CD4"/>
    <w:rsid w:val="00F36F2E"/>
    <w:rsid w:val="00F679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A41A0"/>
  <w15:docId w15:val="{3CADA9C9-94CB-4DCE-8FE7-67034FF0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A58"/>
  </w:style>
  <w:style w:type="paragraph" w:styleId="Heading1">
    <w:name w:val="heading 1"/>
    <w:basedOn w:val="Normal"/>
    <w:next w:val="Normal"/>
    <w:link w:val="Heading1Char"/>
    <w:qFormat/>
    <w:rsid w:val="00B62452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qFormat/>
    <w:rsid w:val="00B62452"/>
    <w:pPr>
      <w:keepNext/>
      <w:numPr>
        <w:ilvl w:val="1"/>
        <w:numId w:val="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ing3">
    <w:name w:val="heading 3"/>
    <w:basedOn w:val="Normal"/>
    <w:next w:val="Normal"/>
    <w:link w:val="Heading3Char"/>
    <w:qFormat/>
    <w:rsid w:val="00B62452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bg-BG"/>
    </w:rPr>
  </w:style>
  <w:style w:type="paragraph" w:styleId="Heading4">
    <w:name w:val="heading 4"/>
    <w:basedOn w:val="Normal"/>
    <w:next w:val="Normal"/>
    <w:link w:val="Heading4Char"/>
    <w:unhideWhenUsed/>
    <w:qFormat/>
    <w:rsid w:val="00B62452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"/>
    <w:qFormat/>
    <w:rsid w:val="00B62452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bg-BG"/>
    </w:rPr>
  </w:style>
  <w:style w:type="paragraph" w:styleId="Heading6">
    <w:name w:val="heading 6"/>
    <w:basedOn w:val="Normal"/>
    <w:next w:val="Normal"/>
    <w:link w:val="Heading6Char"/>
    <w:uiPriority w:val="9"/>
    <w:qFormat/>
    <w:rsid w:val="00B62452"/>
    <w:pPr>
      <w:keepNext/>
      <w:numPr>
        <w:ilvl w:val="5"/>
        <w:numId w:val="1"/>
      </w:numPr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0"/>
      <w:lang w:val="bg-BG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452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bg-BG" w:eastAsia="bg-BG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452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bg-BG" w:eastAsia="bg-BG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452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2452"/>
    <w:rPr>
      <w:rFonts w:ascii="Times New Roman" w:eastAsia="Times New Roman" w:hAnsi="Times New Roman" w:cs="Times New Roman"/>
      <w:b/>
      <w:color w:val="000000"/>
      <w:sz w:val="28"/>
      <w:szCs w:val="20"/>
      <w:lang w:val="bg-BG"/>
    </w:rPr>
  </w:style>
  <w:style w:type="character" w:customStyle="1" w:styleId="Heading2Char">
    <w:name w:val="Heading 2 Char"/>
    <w:basedOn w:val="DefaultParagraphFont"/>
    <w:link w:val="Heading2"/>
    <w:rsid w:val="00B62452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3Char">
    <w:name w:val="Heading 3 Char"/>
    <w:basedOn w:val="DefaultParagraphFont"/>
    <w:link w:val="Heading3"/>
    <w:rsid w:val="00B62452"/>
    <w:rPr>
      <w:rFonts w:ascii="Arial" w:eastAsia="Times New Roman" w:hAnsi="Arial" w:cs="Arial"/>
      <w:b/>
      <w:bCs/>
      <w:sz w:val="26"/>
      <w:szCs w:val="26"/>
      <w:lang w:val="bg-BG"/>
    </w:rPr>
  </w:style>
  <w:style w:type="character" w:customStyle="1" w:styleId="Heading4Char">
    <w:name w:val="Heading 4 Char"/>
    <w:basedOn w:val="DefaultParagraphFont"/>
    <w:link w:val="Heading4"/>
    <w:rsid w:val="00B62452"/>
    <w:rPr>
      <w:rFonts w:ascii="Calibri" w:eastAsia="Times New Roman" w:hAnsi="Calibri" w:cs="Times New Roman"/>
      <w:b/>
      <w:bCs/>
      <w:sz w:val="28"/>
      <w:szCs w:val="28"/>
      <w:lang w:val="bg-BG"/>
    </w:rPr>
  </w:style>
  <w:style w:type="character" w:customStyle="1" w:styleId="Heading5Char">
    <w:name w:val="Heading 5 Char"/>
    <w:basedOn w:val="DefaultParagraphFont"/>
    <w:link w:val="Heading5"/>
    <w:uiPriority w:val="9"/>
    <w:rsid w:val="00B62452"/>
    <w:rPr>
      <w:rFonts w:ascii="Times New Roman" w:eastAsia="Times New Roman" w:hAnsi="Times New Roman" w:cs="Times New Roman"/>
      <w:b/>
      <w:bCs/>
      <w:i/>
      <w:iCs/>
      <w:sz w:val="26"/>
      <w:szCs w:val="26"/>
      <w:lang w:val="bg-BG"/>
    </w:rPr>
  </w:style>
  <w:style w:type="character" w:customStyle="1" w:styleId="Heading6Char">
    <w:name w:val="Heading 6 Char"/>
    <w:basedOn w:val="DefaultParagraphFont"/>
    <w:link w:val="Heading6"/>
    <w:uiPriority w:val="9"/>
    <w:rsid w:val="00B62452"/>
    <w:rPr>
      <w:rFonts w:ascii="Times New Roman" w:eastAsia="Times New Roman" w:hAnsi="Times New Roman" w:cs="Times New Roman"/>
      <w:b/>
      <w:sz w:val="24"/>
      <w:szCs w:val="20"/>
      <w:lang w:val="bg-BG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452"/>
    <w:rPr>
      <w:rFonts w:ascii="Calibri" w:eastAsia="Times New Roman" w:hAnsi="Calibri" w:cs="Times New Roman"/>
      <w:sz w:val="24"/>
      <w:szCs w:val="24"/>
      <w:lang w:val="bg-BG" w:eastAsia="bg-BG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452"/>
    <w:rPr>
      <w:rFonts w:ascii="Calibri" w:eastAsia="Times New Roman" w:hAnsi="Calibri" w:cs="Times New Roman"/>
      <w:i/>
      <w:iCs/>
      <w:sz w:val="24"/>
      <w:szCs w:val="24"/>
      <w:lang w:val="bg-BG" w:eastAsia="bg-BG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452"/>
    <w:rPr>
      <w:rFonts w:ascii="Calibri Light" w:eastAsia="Times New Roman" w:hAnsi="Calibri Light" w:cs="Times New Roman"/>
      <w:lang w:val="bg-BG" w:eastAsia="bg-BG"/>
    </w:rPr>
  </w:style>
  <w:style w:type="paragraph" w:styleId="BodyText">
    <w:name w:val="Body Text"/>
    <w:basedOn w:val="Normal"/>
    <w:link w:val="BodyTextChar"/>
    <w:rsid w:val="00B6245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B6245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B6245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B62452"/>
    <w:rPr>
      <w:rFonts w:ascii="Times New Roman" w:eastAsia="Times New Roman" w:hAnsi="Times New Roman" w:cs="Times New Roman"/>
      <w:sz w:val="24"/>
      <w:szCs w:val="20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B62452"/>
    <w:pPr>
      <w:ind w:left="720"/>
      <w:contextualSpacing/>
    </w:pPr>
    <w:rPr>
      <w:rFonts w:ascii="Calibri" w:eastAsia="Calibri" w:hAnsi="Calibri" w:cs="Times New Roman"/>
      <w:lang w:val="bg-BG"/>
    </w:rPr>
  </w:style>
  <w:style w:type="character" w:customStyle="1" w:styleId="ListParagraphChar">
    <w:name w:val="List Paragraph Char"/>
    <w:link w:val="ListParagraph"/>
    <w:uiPriority w:val="99"/>
    <w:locked/>
    <w:rsid w:val="00B62452"/>
    <w:rPr>
      <w:rFonts w:ascii="Calibri" w:eastAsia="Calibri" w:hAnsi="Calibri" w:cs="Times New Roman"/>
      <w:lang w:val="bg-BG"/>
    </w:rPr>
  </w:style>
  <w:style w:type="table" w:styleId="TableGrid">
    <w:name w:val="Table Grid"/>
    <w:basedOn w:val="TableNormal"/>
    <w:uiPriority w:val="59"/>
    <w:rsid w:val="00B62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4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A7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7BB0"/>
  </w:style>
  <w:style w:type="paragraph" w:styleId="NoSpacing">
    <w:name w:val="No Spacing"/>
    <w:uiPriority w:val="1"/>
    <w:qFormat/>
    <w:rsid w:val="00576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Desislava</cp:lastModifiedBy>
  <cp:revision>21</cp:revision>
  <cp:lastPrinted>2018-10-18T08:29:00Z</cp:lastPrinted>
  <dcterms:created xsi:type="dcterms:W3CDTF">2018-10-18T08:30:00Z</dcterms:created>
  <dcterms:modified xsi:type="dcterms:W3CDTF">2020-03-12T12:30:00Z</dcterms:modified>
</cp:coreProperties>
</file>