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811A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.1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Pr="000B57F3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color w:val="000000" w:themeColor="text1"/>
          <w:sz w:val="28"/>
          <w:szCs w:val="28"/>
        </w:rPr>
      </w:pPr>
      <w:r w:rsidRPr="000B57F3">
        <w:rPr>
          <w:b/>
          <w:bCs/>
          <w:color w:val="000000" w:themeColor="text1"/>
          <w:sz w:val="28"/>
          <w:szCs w:val="28"/>
        </w:rPr>
        <w:t xml:space="preserve"> </w:t>
      </w:r>
      <w:r w:rsidR="000B57F3" w:rsidRPr="000B57F3">
        <w:rPr>
          <w:b/>
          <w:bCs/>
          <w:color w:val="000000" w:themeColor="text1"/>
          <w:sz w:val="28"/>
          <w:szCs w:val="28"/>
        </w:rPr>
        <w:t>„</w:t>
      </w:r>
      <w:r w:rsidR="00DC1A72" w:rsidRPr="00DC1A72">
        <w:rPr>
          <w:b/>
          <w:bCs/>
          <w:sz w:val="28"/>
          <w:szCs w:val="28"/>
        </w:rPr>
        <w:t>ДОСТАВКА НА КОМУНИКАЦИОННА ТЕХНИКА ЗА НУЖДИТЕ НА УЧЕБЕН ЦЕНТЪР ПО КИБЕРОПЕРАЦИИ</w:t>
      </w:r>
      <w:r w:rsidR="008A52BC" w:rsidRPr="000B57F3">
        <w:rPr>
          <w:b/>
          <w:color w:val="000000" w:themeColor="text1"/>
          <w:sz w:val="28"/>
          <w:szCs w:val="28"/>
        </w:rPr>
        <w:t>”</w:t>
      </w:r>
    </w:p>
    <w:p w:rsidR="00046AF8" w:rsidRPr="00290E3E" w:rsidRDefault="00046AF8" w:rsidP="008A52BC">
      <w:pPr>
        <w:pStyle w:val="BodyText"/>
        <w:kinsoku w:val="0"/>
        <w:overflowPunct w:val="0"/>
        <w:ind w:left="130" w:right="136"/>
        <w:jc w:val="center"/>
        <w:rPr>
          <w:b/>
          <w:color w:val="FF0000"/>
          <w:sz w:val="28"/>
          <w:szCs w:val="28"/>
        </w:rPr>
      </w:pPr>
    </w:p>
    <w:p w:rsidR="000B57F3" w:rsidRPr="00EE5A2E" w:rsidRDefault="00046AF8" w:rsidP="00046AF8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EE5A2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1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046AF8" w:rsidRPr="00902975" w:rsidRDefault="00902975" w:rsidP="000B57F3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9029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 w:eastAsia="bg-BG"/>
        </w:rPr>
        <w:t>Доставка на 1 брой Firewall система</w:t>
      </w:r>
    </w:p>
    <w:p w:rsidR="001E537B" w:rsidRDefault="001E537B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64441C" w:rsidRDefault="0064441C" w:rsidP="006444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DC1A72" w:rsidRPr="00DC1A72" w:rsidRDefault="0064441C" w:rsidP="00DC1A72">
      <w:pPr>
        <w:spacing w:before="120"/>
        <w:ind w:left="270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DC1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Обособена позиция № 1 – </w:t>
      </w:r>
      <w:r w:rsidR="00902975" w:rsidRPr="00DC1A7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Доставка на 1 брой Firewall система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939"/>
        <w:gridCol w:w="3989"/>
        <w:gridCol w:w="2726"/>
      </w:tblGrid>
      <w:tr w:rsidR="00DC1A72" w:rsidRPr="00DC1A72" w:rsidTr="00DC1A72">
        <w:tc>
          <w:tcPr>
            <w:tcW w:w="3139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3989" w:type="dxa"/>
            <w:shd w:val="clear" w:color="auto" w:fill="auto"/>
          </w:tcPr>
          <w:p w:rsidR="00DC1A72" w:rsidRPr="00DC1A72" w:rsidRDefault="00DC1A72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DC1A72" w:rsidRPr="00DC1A72" w:rsidTr="00DC1A72">
        <w:tc>
          <w:tcPr>
            <w:tcW w:w="7128" w:type="dxa"/>
            <w:gridSpan w:val="3"/>
            <w:shd w:val="clear" w:color="auto" w:fill="auto"/>
          </w:tcPr>
          <w:p w:rsidR="00DC1A72" w:rsidRPr="00DC1A72" w:rsidRDefault="00DC1A72" w:rsidP="00B3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Firewall система със следния състав и параметри на отделните устройства в системата: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7128" w:type="dxa"/>
            <w:gridSpan w:val="3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Защитна стена от ново поколение (NGFW) – 2 броя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кутията/шасито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директен монтаж в 19‘‘ комуникационен шкаф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два токозахранващи модула, работещи в режим с пълно резервиране, поддържащи захранване от 220-240v AC, 50Hz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Работен температурен диапазон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0º до +40 ºC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1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12 порта 100/1000BASE-T и 4 SFP+ интерфейса с възможност за разширение чрез допълнителен модул с още поне 8 порта SFP+</w:t>
            </w:r>
          </w:p>
          <w:p w:rsidR="00DC1A72" w:rsidRPr="00DC1A72" w:rsidRDefault="00DC1A72" w:rsidP="00DC1A72">
            <w:pPr>
              <w:numPr>
                <w:ilvl w:val="0"/>
                <w:numId w:val="1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сериен конзолен порт</w:t>
            </w:r>
          </w:p>
          <w:p w:rsidR="00DC1A72" w:rsidRPr="00DC1A72" w:rsidRDefault="00DC1A72" w:rsidP="00DC1A72">
            <w:pPr>
              <w:numPr>
                <w:ilvl w:val="0"/>
                <w:numId w:val="18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 брой USB порт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Производителност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20 Gbps с активирани statefull inspection, firewall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NGFW (IPS, AVC) – 9 Gbps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сесии – минимум 3 000 000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Нови сесии за 1 секунда – минимум 70000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IPSec производителност – минимум 2 Gbps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VPN тунели – минимум 8000</w:t>
            </w:r>
          </w:p>
          <w:p w:rsidR="00DC1A72" w:rsidRPr="00DC1A72" w:rsidRDefault="00DC1A72" w:rsidP="00DC1A72">
            <w:pPr>
              <w:numPr>
                <w:ilvl w:val="0"/>
                <w:numId w:val="19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възможност за VPN load balancing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управление и наблюдение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Kонзола, HTTP и HTTPS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Ping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DNS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TFTP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FTP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NTP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SSHv2 и SNMPv3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Syslog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Експортиране на трафична информация чрез IPFIX или подобен протокол към външна система за трафичен анализ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Задаване ниво на достъп до системата за всеки администратор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Идентификация на администраторите чрез локална база, RADIUS сървър и LDAP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Ethernet порт за out of band управление и наблюдение на устройството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и наблюдение чрез външен софтуер, предлагащ корелация на събитията, автоматично активиране на политики и дългосрочно съхраняване на информацията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Система за корелация между различни видове събития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алармите</w:t>
            </w:r>
          </w:p>
          <w:p w:rsidR="00DC1A72" w:rsidRPr="00DC1A72" w:rsidRDefault="00DC1A72" w:rsidP="00DC1A72">
            <w:pPr>
              <w:numPr>
                <w:ilvl w:val="0"/>
                <w:numId w:val="20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Интеграция с външни системи през REST API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Режим на работа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прозрачен режим на работа – Inline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Маршрутизиране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поддържа режим на работа като </w:t>
            </w: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маршрутизатор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IPSec тунели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IPSec тунели с IKE/IKEv2 управление на сесиите и следните методи за защита: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Encryption: 3DES, AES-128 и AES-256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Authentication: preshared key, RSA и ECDSA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Integrity: SHA, SHA-256, SHA-384, SHA-512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SCEP протокол за получаване на сертификат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OCSP за проверка валидността на сертификати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инспектиране на SSL трафик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SSL VPN отдалечен достъп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минимум 1000 802.1Q VLAN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вградена IPS система с автоматично обновяване на сигнатурите от cloud услуга на производителя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вградена Anti-Malware система за защита от файлове със зловреден код и обновяване на сигнатурите от cloud услуга на производителя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ретроспективно уведомяване на администратора при получаване на информация, класифицираща вече свалени файлове като съдържащи зловреден код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вградена DPI система с класифициране на мрежовия трафик на ниво приложения и категории от приложения с автоматично обновяване сигнатурите на приложенията от cloud услуга на производителя.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система за URL филтриране по категории с автоматично обновяване сигнатурите на приложенията от cloud услуга на производителя</w:t>
            </w:r>
          </w:p>
          <w:p w:rsidR="00DC1A72" w:rsidRPr="00DC1A72" w:rsidRDefault="00DC1A72" w:rsidP="00DC1A72">
            <w:pPr>
              <w:numPr>
                <w:ilvl w:val="0"/>
                <w:numId w:val="21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филтриране на мрежовия трафик на база приложения и групи/категории от приложения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Протоколи за маршрутизация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2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RIP и RIPv2</w:t>
            </w:r>
          </w:p>
          <w:p w:rsidR="00DC1A72" w:rsidRPr="00DC1A72" w:rsidRDefault="00DC1A72" w:rsidP="00DC1A72">
            <w:pPr>
              <w:numPr>
                <w:ilvl w:val="0"/>
                <w:numId w:val="2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OSPFv2 и OSPFv3</w:t>
            </w:r>
          </w:p>
          <w:p w:rsidR="00DC1A72" w:rsidRPr="00DC1A72" w:rsidRDefault="00DC1A72" w:rsidP="00DC1A72">
            <w:pPr>
              <w:numPr>
                <w:ilvl w:val="0"/>
                <w:numId w:val="2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BGPv4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Мултикаст маршрутизиране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минимум IGMPv2 и PIM-SM мултикаст маршрутизиране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динамичен и статичен NAT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динамичен и статичен PAT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</w:rPr>
              <w:t xml:space="preserve">NAT </w:t>
            </w: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DC1A72"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услуги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2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NAT за IPv4</w:t>
            </w:r>
          </w:p>
          <w:p w:rsidR="00DC1A72" w:rsidRPr="00DC1A72" w:rsidRDefault="00DC1A72" w:rsidP="00DC1A72">
            <w:pPr>
              <w:numPr>
                <w:ilvl w:val="0"/>
                <w:numId w:val="2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NAT 66</w:t>
            </w:r>
          </w:p>
          <w:p w:rsidR="00DC1A72" w:rsidRPr="00DC1A72" w:rsidRDefault="00DC1A72" w:rsidP="00DC1A72">
            <w:pPr>
              <w:numPr>
                <w:ilvl w:val="0"/>
                <w:numId w:val="2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NAT 64/46 транслации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Поддържани протоколи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NAT AGL за SIP, H.323 и FTP протоколи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</w:rPr>
              <w:t>DMZ</w:t>
            </w: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зони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позволява обособяване на DMZ зони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</w:rPr>
              <w:t>Rate limiting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rate limiting с класифициране на трафика на база минимум следните параметри: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Интерфейс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IP мрежи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Приложения и категории от приложения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URL категория и репутация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Active Directory потребители и групи от потребители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интеграция с Microsoft Active Directory за идентификация на потребителите и създаването на Firewall политики на база AD групи и потребителите</w:t>
            </w:r>
          </w:p>
          <w:p w:rsidR="00DC1A72" w:rsidRPr="00DC1A72" w:rsidRDefault="00DC1A72" w:rsidP="00DC1A72">
            <w:pPr>
              <w:numPr>
                <w:ilvl w:val="0"/>
                <w:numId w:val="24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идентификация на потребителите чрез външен RADIUS сървър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Окомплектовка за монтаж в 19‘‘ комуникационен шкаф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със сериен номер видим на официалния сайт на производителя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7128" w:type="dxa"/>
            <w:gridSpan w:val="3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Система за управление и наблюдение на NGFW системи – 1 брой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Инсталация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виртуализация върху VMWare ESXi платформа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Капацитет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броя NGFW системи за наблюдение и управление с възможност за разширение</w:t>
            </w:r>
          </w:p>
        </w:tc>
        <w:tc>
          <w:tcPr>
            <w:tcW w:w="2726" w:type="dxa"/>
          </w:tcPr>
          <w:p w:rsidR="00DC1A72" w:rsidRPr="00DC1A72" w:rsidRDefault="00DC1A72" w:rsidP="00B3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функции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Централизирано управление на лицензи, събития и политика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пълно управление и наблюдение на предложените NGFW системи в т. 25.1.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Да поддържа корелация на събитията получавани от NGFW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създаване и прилагане на NGFW политики върху управляваните устройства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автоматично прилагане на политики при определени събития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дългосрочно съхранение на NGFW събитията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поддържа автоматично изпълнение на предварително планирани задачи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възможност да генерира графично представяне на всички устройства, заразени при евентуална атаката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предоставя възможност за лесно създаване на персонализирано правило за спиране напредването на атаката</w:t>
            </w:r>
          </w:p>
          <w:p w:rsidR="00DC1A72" w:rsidRPr="00DC1A72" w:rsidRDefault="00DC1A72" w:rsidP="00DC1A72">
            <w:pPr>
              <w:numPr>
                <w:ilvl w:val="0"/>
                <w:numId w:val="25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дава подробен анализ на злонамерения софтуер за безопасното му пренасочване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C1A72" w:rsidRPr="00DC1A72" w:rsidTr="00DC1A72">
        <w:tc>
          <w:tcPr>
            <w:tcW w:w="2200" w:type="dxa"/>
            <w:shd w:val="clear" w:color="auto" w:fill="auto"/>
          </w:tcPr>
          <w:p w:rsidR="00DC1A72" w:rsidRPr="00DC1A72" w:rsidRDefault="00DC1A72" w:rsidP="00B34E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Управление и наблюдение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C1A72" w:rsidRPr="00DC1A72" w:rsidRDefault="00DC1A72" w:rsidP="00DC1A72">
            <w:pPr>
              <w:numPr>
                <w:ilvl w:val="0"/>
                <w:numId w:val="2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 GUI WEB интерфейс</w:t>
            </w:r>
          </w:p>
          <w:p w:rsidR="00DC1A72" w:rsidRPr="00DC1A72" w:rsidRDefault="00DC1A72" w:rsidP="00DC1A72">
            <w:pPr>
              <w:numPr>
                <w:ilvl w:val="0"/>
                <w:numId w:val="2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с ролево управление, да може да се задават различни права за достъп на администраторите или група от администратори</w:t>
            </w:r>
          </w:p>
          <w:p w:rsidR="00DC1A72" w:rsidRPr="00DC1A72" w:rsidRDefault="00DC1A72" w:rsidP="00DC1A72">
            <w:pPr>
              <w:numPr>
                <w:ilvl w:val="0"/>
                <w:numId w:val="2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с единна политика за множество функции за защита</w:t>
            </w:r>
          </w:p>
          <w:p w:rsidR="00DC1A72" w:rsidRPr="00DC1A72" w:rsidRDefault="00DC1A72" w:rsidP="00DC1A72">
            <w:pPr>
              <w:numPr>
                <w:ilvl w:val="0"/>
                <w:numId w:val="26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1A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с отворени APIs за интегриране с решения на трети страни и работни потоци от клиенти, като защитни стени, мрежова инфраструктура, log management, SIEM, trouble ticketing, и patch management</w:t>
            </w:r>
          </w:p>
        </w:tc>
        <w:tc>
          <w:tcPr>
            <w:tcW w:w="2726" w:type="dxa"/>
          </w:tcPr>
          <w:p w:rsidR="00DC1A72" w:rsidRPr="00DC1A72" w:rsidRDefault="00DC1A72" w:rsidP="00DC1A72">
            <w:p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C1A72" w:rsidRDefault="00DC1A72" w:rsidP="00DC1A72">
      <w:pPr>
        <w:pStyle w:val="ListParagraph"/>
        <w:rPr>
          <w:b/>
          <w:sz w:val="24"/>
          <w:szCs w:val="24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8A52BC" w:rsidRPr="00AF57E0">
        <w:rPr>
          <w:color w:val="000000" w:themeColor="text1"/>
        </w:rPr>
        <w:t xml:space="preserve">………………………............ (минимум </w:t>
      </w:r>
      <w:r w:rsidR="00412239" w:rsidRPr="00AF57E0">
        <w:rPr>
          <w:color w:val="000000" w:themeColor="text1"/>
        </w:rPr>
        <w:t>6</w:t>
      </w:r>
      <w:r w:rsidR="003E1709" w:rsidRPr="00AF57E0">
        <w:rPr>
          <w:color w:val="000000" w:themeColor="text1"/>
        </w:rPr>
        <w:t xml:space="preserve"> </w:t>
      </w:r>
      <w:r w:rsidR="00AF57E0" w:rsidRPr="00AF57E0">
        <w:rPr>
          <w:color w:val="000000" w:themeColor="text1"/>
        </w:rPr>
        <w:t>месеца</w:t>
      </w:r>
      <w:r w:rsidR="003E1709" w:rsidRPr="00AF57E0">
        <w:rPr>
          <w:color w:val="000000" w:themeColor="text1"/>
        </w:rPr>
        <w:t>) от крайния срок за подаване на оферти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F2360A">
        <w:rPr>
          <w:rFonts w:eastAsia="SimSun"/>
          <w:lang w:eastAsia="zh-CN"/>
        </w:rPr>
        <w:t xml:space="preserve">им </w:t>
      </w:r>
      <w:bookmarkStart w:id="1" w:name="_GoBack"/>
      <w:r w:rsidR="00F2360A">
        <w:rPr>
          <w:rFonts w:eastAsia="SimSun"/>
          <w:lang w:eastAsia="zh-CN"/>
        </w:rPr>
        <w:t>комуникацион</w:t>
      </w:r>
      <w:r w:rsidR="008A52BC">
        <w:rPr>
          <w:rFonts w:eastAsia="SimSun"/>
          <w:lang w:eastAsia="zh-CN"/>
        </w:rPr>
        <w:t>ната</w:t>
      </w:r>
      <w:bookmarkEnd w:id="1"/>
      <w:r w:rsidR="008A52BC">
        <w:rPr>
          <w:rFonts w:eastAsia="SimSun"/>
          <w:lang w:eastAsia="zh-CN"/>
        </w:rPr>
        <w:t xml:space="preserve"> техника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3E1709" w:rsidRDefault="004B5246" w:rsidP="008A52BC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>5</w:t>
      </w:r>
      <w:r w:rsidR="008A52BC">
        <w:rPr>
          <w:lang w:val="ru-RU"/>
        </w:rPr>
        <w:t xml:space="preserve">. </w:t>
      </w:r>
      <w:r w:rsidR="003E1709"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3E1709">
        <w:t xml:space="preserve"> </w:t>
      </w:r>
      <w:r w:rsidR="003E1709" w:rsidRPr="003E1709">
        <w:rPr>
          <w:lang w:val="ru-RU"/>
        </w:rPr>
        <w:t xml:space="preserve">на </w:t>
      </w:r>
      <w:r w:rsidRPr="003E1709">
        <w:rPr>
          <w:lang w:val="ru-RU"/>
        </w:rPr>
        <w:t>ВЪЗЛОЖИТЕЛЯ</w:t>
      </w:r>
      <w:r w:rsidR="003E1709" w:rsidRPr="003E1709">
        <w:rPr>
          <w:lang w:val="ru-RU"/>
        </w:rPr>
        <w:t xml:space="preserve"> </w:t>
      </w:r>
      <w:r w:rsidR="003E1709"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="003E1709" w:rsidRPr="00DC6BC8">
        <w:rPr>
          <w:b/>
          <w:color w:val="000000" w:themeColor="text1"/>
        </w:rPr>
        <w:t xml:space="preserve">, в размер на </w:t>
      </w:r>
      <w:r w:rsidR="00DC6BC8"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 w:rsidR="00DC6BC8"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="003E1709"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="003E1709"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="003E1709"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="003E1709" w:rsidRPr="00DC6BC8">
        <w:rPr>
          <w:b/>
          <w:color w:val="000000" w:themeColor="text1"/>
        </w:rPr>
        <w:t>за гаранционно поддържане</w:t>
      </w:r>
      <w:r w:rsidR="003E1709" w:rsidRPr="00DC6BC8">
        <w:rPr>
          <w:color w:val="000000" w:themeColor="text1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>. Предлагам следните срокове за</w:t>
      </w:r>
      <w:r w:rsidR="008A52BC">
        <w:t xml:space="preserve"> </w:t>
      </w:r>
      <w:r w:rsidR="008A52BC" w:rsidRPr="003E1709">
        <w:t>изпълнение:</w:t>
      </w:r>
    </w:p>
    <w:p w:rsidR="00466A0C" w:rsidRDefault="004B5246" w:rsidP="008A52BC">
      <w:pPr>
        <w:pStyle w:val="NoSpacing"/>
        <w:ind w:firstLine="720"/>
        <w:jc w:val="both"/>
        <w:rPr>
          <w:rFonts w:eastAsia="PMingLiU"/>
          <w:color w:val="000000"/>
        </w:rPr>
      </w:pPr>
      <w:r>
        <w:lastRenderedPageBreak/>
        <w:t>6</w:t>
      </w:r>
      <w:r w:rsidR="008A52BC" w:rsidRPr="003E1709">
        <w:t xml:space="preserve">.1. </w:t>
      </w:r>
      <w:r w:rsidR="008A52BC" w:rsidRPr="003E1709">
        <w:rPr>
          <w:b/>
        </w:rPr>
        <w:t>Срокът за доставка</w:t>
      </w:r>
      <w:r w:rsidR="008A52BC">
        <w:rPr>
          <w:b/>
        </w:rPr>
        <w:t xml:space="preserve"> </w:t>
      </w:r>
      <w:r w:rsidR="008A52BC" w:rsidRPr="003E1709">
        <w:t>е:</w:t>
      </w:r>
      <w:r w:rsidR="008C212A">
        <w:t xml:space="preserve"> </w:t>
      </w:r>
      <w:r w:rsidR="008A52BC" w:rsidRPr="003E1709">
        <w:t>………. (…………………………..</w:t>
      </w:r>
      <w:r w:rsidR="008A52BC" w:rsidRPr="003E1709">
        <w:rPr>
          <w:i/>
        </w:rPr>
        <w:t>словом</w:t>
      </w:r>
      <w:r w:rsidR="008A52BC" w:rsidRPr="003E1709">
        <w:t>) календарни</w:t>
      </w:r>
      <w:r w:rsidR="008A52BC">
        <w:t xml:space="preserve"> </w:t>
      </w:r>
      <w:r w:rsidR="008A52BC" w:rsidRPr="003E1709">
        <w:t xml:space="preserve">дни, </w:t>
      </w:r>
      <w:r w:rsidR="00466A0C" w:rsidRPr="003E1709">
        <w:t>считано</w:t>
      </w:r>
      <w:r w:rsidR="00466A0C">
        <w:t xml:space="preserve"> </w:t>
      </w:r>
      <w:r w:rsidR="00466A0C" w:rsidRPr="003E1709">
        <w:t>от</w:t>
      </w:r>
      <w:r w:rsidR="00466A0C">
        <w:t xml:space="preserve"> </w:t>
      </w:r>
      <w:r w:rsidR="00466A0C" w:rsidRPr="003E1709">
        <w:t>датата</w:t>
      </w:r>
      <w:r w:rsidR="00466A0C">
        <w:t>,</w:t>
      </w:r>
      <w:r w:rsidR="00466A0C" w:rsidRPr="008A7731">
        <w:rPr>
          <w:bCs/>
          <w:iCs/>
          <w:color w:val="000000"/>
        </w:rPr>
        <w:t xml:space="preserve"> следваща датата на</w:t>
      </w:r>
      <w:r w:rsidR="00466A0C" w:rsidRPr="008A7731">
        <w:rPr>
          <w:rFonts w:eastAsia="PMingLiU"/>
          <w:color w:val="000000"/>
        </w:rPr>
        <w:t xml:space="preserve"> получаване на възлагателното писмо</w:t>
      </w:r>
      <w:r w:rsidR="00466A0C">
        <w:rPr>
          <w:rFonts w:eastAsia="PMingLiU"/>
          <w:color w:val="000000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 xml:space="preserve">.2. </w:t>
      </w:r>
      <w:r w:rsidR="008A52BC" w:rsidRPr="003E1709">
        <w:rPr>
          <w:b/>
        </w:rPr>
        <w:t xml:space="preserve">Срокът за реакция при получено уведомление за неизправност </w:t>
      </w:r>
      <w:r w:rsidR="008A52BC" w:rsidRPr="003E1709">
        <w:t>е:</w:t>
      </w:r>
    </w:p>
    <w:p w:rsidR="008A52BC" w:rsidRPr="003E1709" w:rsidRDefault="008A52BC" w:rsidP="008A52BC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 w:rsidR="00D02CC2">
        <w:t xml:space="preserve"> </w:t>
      </w:r>
      <w:r w:rsidR="00D02CC2" w:rsidRPr="00700C19">
        <w:rPr>
          <w:color w:val="000000" w:themeColor="text1"/>
          <w:lang w:val="en-US"/>
        </w:rPr>
        <w:t>(</w:t>
      </w:r>
      <w:r w:rsidR="00D02CC2" w:rsidRPr="00700C19">
        <w:rPr>
          <w:color w:val="000000" w:themeColor="text1"/>
        </w:rPr>
        <w:t>но не повече от 24 часа</w:t>
      </w:r>
      <w:r w:rsidR="00D02CC2" w:rsidRPr="00700C19">
        <w:rPr>
          <w:color w:val="000000" w:themeColor="text1"/>
          <w:lang w:val="en-US"/>
        </w:rPr>
        <w:t>)</w:t>
      </w:r>
      <w:r w:rsidRPr="003E1709"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 xml:space="preserve">.3. </w:t>
      </w:r>
      <w:r w:rsidR="008A52BC" w:rsidRPr="003E1709">
        <w:rPr>
          <w:b/>
        </w:rPr>
        <w:t>Гаранционен срок</w:t>
      </w:r>
      <w:r w:rsidR="008C212A" w:rsidRPr="003E1709">
        <w:t>:</w:t>
      </w:r>
      <w:r w:rsidR="008C212A">
        <w:t xml:space="preserve"> </w:t>
      </w:r>
      <w:r w:rsidR="008A52BC" w:rsidRPr="003E1709">
        <w:t>………………………. (……………………………..</w:t>
      </w:r>
      <w:r w:rsidR="008A52BC" w:rsidRPr="003E1709">
        <w:rPr>
          <w:i/>
        </w:rPr>
        <w:t>словом</w:t>
      </w:r>
      <w:r w:rsidR="008A52BC" w:rsidRPr="003E1709">
        <w:t xml:space="preserve">) месеца, считано от </w:t>
      </w:r>
      <w:r w:rsidR="008C212A">
        <w:t xml:space="preserve">датата на </w:t>
      </w:r>
      <w:r w:rsidR="008A52BC" w:rsidRPr="003E1709">
        <w:t xml:space="preserve">подписване на приемо-предавателния протокол. 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EEB"/>
    <w:multiLevelType w:val="hybridMultilevel"/>
    <w:tmpl w:val="7576A7F4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EA29D8"/>
    <w:multiLevelType w:val="hybridMultilevel"/>
    <w:tmpl w:val="075A8A9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60DC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12D5192"/>
    <w:multiLevelType w:val="hybridMultilevel"/>
    <w:tmpl w:val="478087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C6068B"/>
    <w:multiLevelType w:val="hybridMultilevel"/>
    <w:tmpl w:val="8550E33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97075"/>
    <w:multiLevelType w:val="hybridMultilevel"/>
    <w:tmpl w:val="0DB06EE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7C43"/>
    <w:multiLevelType w:val="hybridMultilevel"/>
    <w:tmpl w:val="C07843F4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 w15:restartNumberingAfterBreak="0">
    <w:nsid w:val="73EF5E10"/>
    <w:multiLevelType w:val="hybridMultilevel"/>
    <w:tmpl w:val="9956FF80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277B2"/>
    <w:multiLevelType w:val="hybridMultilevel"/>
    <w:tmpl w:val="4FCA662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60F4"/>
    <w:multiLevelType w:val="hybridMultilevel"/>
    <w:tmpl w:val="6CF43436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2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9"/>
  </w:num>
  <w:num w:numId="11">
    <w:abstractNumId w:val="16"/>
  </w:num>
  <w:num w:numId="12">
    <w:abstractNumId w:val="0"/>
  </w:num>
  <w:num w:numId="13">
    <w:abstractNumId w:val="3"/>
  </w:num>
  <w:num w:numId="14">
    <w:abstractNumId w:val="5"/>
  </w:num>
  <w:num w:numId="15">
    <w:abstractNumId w:val="23"/>
  </w:num>
  <w:num w:numId="16">
    <w:abstractNumId w:val="13"/>
  </w:num>
  <w:num w:numId="17">
    <w:abstractNumId w:val="7"/>
  </w:num>
  <w:num w:numId="18">
    <w:abstractNumId w:val="8"/>
  </w:num>
  <w:num w:numId="19">
    <w:abstractNumId w:val="1"/>
  </w:num>
  <w:num w:numId="20">
    <w:abstractNumId w:val="25"/>
  </w:num>
  <w:num w:numId="21">
    <w:abstractNumId w:val="11"/>
  </w:num>
  <w:num w:numId="22">
    <w:abstractNumId w:val="21"/>
  </w:num>
  <w:num w:numId="23">
    <w:abstractNumId w:val="18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46AF8"/>
    <w:rsid w:val="000B57F3"/>
    <w:rsid w:val="00172AA9"/>
    <w:rsid w:val="00191A65"/>
    <w:rsid w:val="001A6806"/>
    <w:rsid w:val="001E537B"/>
    <w:rsid w:val="00290E3E"/>
    <w:rsid w:val="002B77BF"/>
    <w:rsid w:val="00354532"/>
    <w:rsid w:val="003D0D7B"/>
    <w:rsid w:val="003E1709"/>
    <w:rsid w:val="003F1236"/>
    <w:rsid w:val="00412239"/>
    <w:rsid w:val="00416AC5"/>
    <w:rsid w:val="00451505"/>
    <w:rsid w:val="00466A0C"/>
    <w:rsid w:val="004B5246"/>
    <w:rsid w:val="00537A58"/>
    <w:rsid w:val="00576DB3"/>
    <w:rsid w:val="0064441C"/>
    <w:rsid w:val="0066342C"/>
    <w:rsid w:val="006B0160"/>
    <w:rsid w:val="00753CE2"/>
    <w:rsid w:val="007C6A22"/>
    <w:rsid w:val="008044B0"/>
    <w:rsid w:val="00811A15"/>
    <w:rsid w:val="008440B4"/>
    <w:rsid w:val="008A52BC"/>
    <w:rsid w:val="008B5B89"/>
    <w:rsid w:val="008C212A"/>
    <w:rsid w:val="00902975"/>
    <w:rsid w:val="009B472F"/>
    <w:rsid w:val="009D5690"/>
    <w:rsid w:val="00AC651D"/>
    <w:rsid w:val="00AF57E0"/>
    <w:rsid w:val="00B42916"/>
    <w:rsid w:val="00B62452"/>
    <w:rsid w:val="00B858ED"/>
    <w:rsid w:val="00BA2E8B"/>
    <w:rsid w:val="00BA7BB0"/>
    <w:rsid w:val="00BD6C3D"/>
    <w:rsid w:val="00C14B4A"/>
    <w:rsid w:val="00C36541"/>
    <w:rsid w:val="00C668B6"/>
    <w:rsid w:val="00D02CC2"/>
    <w:rsid w:val="00DC1A72"/>
    <w:rsid w:val="00DC6BC8"/>
    <w:rsid w:val="00E12683"/>
    <w:rsid w:val="00E91EB1"/>
    <w:rsid w:val="00EE5A2E"/>
    <w:rsid w:val="00EF46B6"/>
    <w:rsid w:val="00F2360A"/>
    <w:rsid w:val="00F36CD4"/>
    <w:rsid w:val="00F36F2E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2F6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28</cp:revision>
  <cp:lastPrinted>2018-10-18T08:29:00Z</cp:lastPrinted>
  <dcterms:created xsi:type="dcterms:W3CDTF">2018-10-18T08:30:00Z</dcterms:created>
  <dcterms:modified xsi:type="dcterms:W3CDTF">2020-05-18T07:04:00Z</dcterms:modified>
</cp:coreProperties>
</file>